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民事答辩状</w:t>
      </w:r>
    </w:p>
    <w:p>
      <w:pPr>
        <w:spacing w:line="560" w:lineRule="exact"/>
        <w:ind w:firstLine="2880" w:firstLineChars="800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642"/>
        <w:gridCol w:w="6"/>
        <w:gridCol w:w="833"/>
        <w:gridCol w:w="1212"/>
        <w:gridCol w:w="4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1.应诉时需向人民法院提交证明您身份的材料，如身份证复印件、营业执照复印件等。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2.本表所列内容是您参加诉讼以及人民法院查明案件事实所需，请务必如实填写。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94" w:type="dxa"/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案号</w:t>
            </w:r>
          </w:p>
        </w:tc>
        <w:tc>
          <w:tcPr>
            <w:tcW w:w="2481" w:type="dxa"/>
            <w:gridSpan w:val="3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jc w:val="left"/>
            </w:pPr>
            <w:r>
              <w:rPr>
                <w:rFonts w:hint="eastAsia"/>
              </w:rPr>
              <w:t>（2023）沪0X民初XX号</w:t>
            </w:r>
          </w:p>
        </w:tc>
        <w:tc>
          <w:tcPr>
            <w:tcW w:w="1212" w:type="dxa"/>
            <w:noWrap w:val="0"/>
            <w:vAlign w:val="top"/>
          </w:tcPr>
          <w:p>
            <w:pPr>
              <w:spacing w:line="2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left"/>
            </w:pPr>
            <w:r>
              <w:rPr>
                <w:rFonts w:hint="eastAsia" w:ascii="宋体" w:hAnsi="宋体"/>
                <w:szCs w:val="21"/>
              </w:rPr>
              <w:t>案由</w:t>
            </w:r>
          </w:p>
        </w:tc>
        <w:tc>
          <w:tcPr>
            <w:tcW w:w="415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/>
              </w:rPr>
            </w:pPr>
          </w:p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买卖合同纠纷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6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答辩人（法人、非法人组织）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名称：上海XX集团建筑工程有限公司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住所地（主要办事机构所在地）：上海市宝山区XX路XX幢XX号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注册地/登记地：上海市宝山区XX路XX幢XX号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法定代表人/主要负责人：黄XX    职务：执行董事  联系电话：XXXXXXXXX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统一社会信用代码：911XXXXXXXXXXXXXXXX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答辩人（自然人）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出生日期：     年   月  日           民族：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职务：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住所地（户籍所在地）：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经常居住地：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姓名：王XX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单位：上海XX集团建筑工程有限公司  职务：员工  联系电话：XXXXXXXXX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地址：上海市宝山区XX路XX幢XX号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收件人：王XX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微信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XXX@QQ.COM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答辩事项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 xml:space="preserve"> （对原告诉讼请求的确认或者异议）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1.对给付价款的诉请有无异议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事实和理由：案涉工程至今尚未结束，原告诉请要求答辩人支付全部合同款项的要求无合同依据，也没有法律依据。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2.对迟延给付价款的利息（违约金）有无异议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事实和理由：原告诉请按照年利率6%的标准支付逾期付款利息的标准过高，根据双方的合同约定，应当以中国人民银行同期活期存款利率来计算，原告的诉请有违双方当事人的意思表示。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3.对要求继续履行或是解除合同有无异议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事实和理由：答辩人已经支付了全部货款的74.36%，基本履行了合同义务，且剩余的526641.02元也准备马上支付，不属于合同法规定的迟延履行主要给付义务，亦不属于根本违约，不符合合同解除的条件。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4.对赔偿因违约所受的损失有无异议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事实和理由：原告诉请按照年利率6%的标准支付逾期付款利息的标准过高，根据双方的合同约定，应当以中国人民银行同期活期存款利率来计算。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5.对就标的物的瑕疵承担责任有无异议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6.对担保权利的诉请有无异议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7.对实现债权的费用有无异议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事实和理由：原告无证据证明其实际支付了100000元律师费，该主张无事实依据。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6.对其他请求有无异议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7.对标的总额有无异议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事实和理由：同意支付原告526641.02元，不同意原告的其余诉讼请求。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742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8.答辩依据</w:t>
            </w:r>
          </w:p>
        </w:tc>
        <w:tc>
          <w:tcPr>
            <w:tcW w:w="6195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合同约定：《南通XX项目商品混凝土买卖合同》第四条、第九条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法律规定：《中华人民共和国民法典》第四百六十五条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6"/>
            <w:noWrap w:val="0"/>
            <w:vAlign w:val="top"/>
          </w:tcPr>
          <w:p>
            <w:pPr>
              <w:ind w:firstLine="3614" w:firstLineChars="1200"/>
              <w:jc w:val="left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事实与理由</w:t>
            </w:r>
          </w:p>
          <w:p>
            <w:pPr>
              <w:ind w:firstLine="2108" w:firstLineChars="700"/>
              <w:jc w:val="left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（对起诉状事实与理由的确认或者异议）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1.对合同签订情况（名称、编号、签订时间、地点）有无异议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2.对签订主体有无异议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3.对标的物情况有无异议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4.对合同约定的价格及支付方式有无异议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5.对合同约定的交货时间、地点、方式、风险承担、安装、调试、验收有无异议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6.对合同约定的质量标准及检验方式、质量异议期限有无异议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7.对合同约定的违约金（定金）有无异议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事实和理由：答辩人已经向原告支付了相应的货款，并未构成违约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8.对价款支付及标的物交付情况有无异议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9.对是否存在迟延履行有无异议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事实和理由：被告未迟延履行支付价款义务。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10.对是否催促过履行有无异议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11.对买卖合同标的物有无质量争议有无异议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12.对标的物质量规格或履行方式是否存在不符合约定的情况有无异议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13.对是否曾就标的物质量问题进行协商有无异议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14.对应当支付的利息、违约金、赔偿金有无异议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 xml:space="preserve">  事实和理由：合同尚在履行期限内，被告不够成违约；且原告主张的逾期利率过高，不符合合同约定。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15.对是否签订物的担保合同有无异议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16.对担保人、担保物有无异议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17.对最高额抵押担保有无异议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18.对是否办理抵押/质押登记有无异议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19.对是否签订保证合同有无异议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20.对保证方式有无异议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21.对其他担保方式有无异议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22.有无其他免责/减责事由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23.其他需要说明的内容（可另附页）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736" w:type="dxa"/>
            <w:gridSpan w:val="2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24.证据清单（可另附页）</w:t>
            </w:r>
          </w:p>
        </w:tc>
        <w:tc>
          <w:tcPr>
            <w:tcW w:w="6201" w:type="dxa"/>
            <w:gridSpan w:val="4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</w:t>
      </w:r>
      <w:r>
        <w:rPr>
          <w:rFonts w:hint="eastAsia" w:ascii="方正小标宋简体" w:hAnsi="宋体" w:eastAsia="方正小标宋简体"/>
          <w:sz w:val="36"/>
          <w:szCs w:val="36"/>
        </w:rPr>
        <w:t xml:space="preserve">   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答辩人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</w:t>
      </w:r>
      <w:r>
        <w:rPr>
          <w:rFonts w:hint="eastAsia" w:ascii="宋体" w:hAnsi="宋体"/>
          <w:sz w:val="24"/>
        </w:rPr>
        <w:t>上海XX集团建筑工程有限公司     黄XX</w:t>
      </w:r>
    </w:p>
    <w:p>
      <w:pPr>
        <w:spacing w:line="440" w:lineRule="exact"/>
        <w:jc w:val="center"/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         日期： 2020年7月6日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7DE83C"/>
    <w:rsid w:val="DEFDC0ED"/>
    <w:rsid w:val="ED7DE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2024-06-26T18:30:00Z</dcterms:created>
  <dc:creator>tongyingchao</dc:creator>
  <cp:lastModifiedBy>王亚平</cp:lastModifiedBy>
  <dcterms:modified xsi:type="dcterms:W3CDTF">2025-01-07T18:56:59Z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4871C520668AEC6C2E7D7B662105241C_41</vt:lpwstr>
  </property>
</Properties>
</file>