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ne="http://schemas.microsoft.com/office/word/2006/wordml" xmlns:v="urn:schemas-microsoft-com:vml" xmlns:w10="urn:schemas-microsoft-com:office:word" xmlns:wp="http://schemas.openxmlformats.org/drawingml/2006/wordprocessingDrawing" xmlns:r="http://schemas.openxmlformats.org/officeDocument/2006/relationships" xmlns:o="urn:schemas-microsoft-com:office:office" xmlns:w="http://schemas.openxmlformats.org/wordprocessingml/2006/main" xmlns:m="http://schemas.openxmlformats.org/officeDocument/2006/math" xmlns:ve="http://schemas.openxmlformats.org/markup-compatibility/2006">
  <w:body>
    <w:p w:rsidR="001208D5" w:rsidRDefault="00A8148C">
      <w:pPr>
        <w:rPr>
          <w:b w:val="1"/>
          <w:bCs w:val="1"/>
          <w:sz w:val="36"/>
          <w:szCs w:val="36"/>
        </w:rPr>
        <w:jc w:val="center"/>
      </w:pPr>
      <w:r>
        <w:rPr>
          <w:b w:val="1"/>
          <w:bCs w:val="1"/>
          <w:sz w:val="36"/>
          <w:szCs w:val="36"/>
          <w:rFonts w:hint="eastAsia"/>
        </w:rPr>
        <w:t>项目需求与技术要求</w:t>
      </w:r>
    </w:p>
    <w:p w:rsidR="001208D5" w:rsidRDefault="00A8148C">
      <w:pPr>
        <w:rPr>
          <w:sz w:val="28"/>
          <w:szCs w:val="28"/>
        </w:rPr>
      </w:pPr>
      <w:r>
        <w:rPr>
          <w:sz w:val="28"/>
          <w:szCs w:val="28"/>
          <w:rFonts w:hint="eastAsia"/>
        </w:rPr>
        <w:t>一、项目简介</w:t>
      </w:r>
    </w:p>
    <w:p w:rsidR="001208D5" w:rsidRDefault="00A8148C">
      <w:pPr>
        <w:rPr>
          <w:sz w:val="28"/>
          <w:szCs w:val="28"/>
        </w:rPr>
      </w:pPr>
      <w:r>
        <w:rPr>
          <w:sz w:val="28"/>
          <w:szCs w:val="28"/>
          <w:rFonts w:hint="eastAsia"/>
        </w:rPr>
        <w:t>1</w:t>
      </w:r>
      <w:r>
        <w:rPr>
          <w:sz w:val="28"/>
          <w:szCs w:val="28"/>
          <w:rFonts w:hint="eastAsia"/>
        </w:rPr>
        <w:t>、项目名称</w:t>
      </w:r>
      <w:r>
        <w:rPr>
          <w:sz w:val="28"/>
          <w:szCs w:val="28"/>
          <w:rFonts w:hint="eastAsia"/>
        </w:rPr>
        <w:t>:</w:t>
      </w:r>
      <w:r>
        <w:rPr>
          <w:sz w:val="28"/>
          <w:szCs w:val="28"/>
          <w:rFonts w:hint="eastAsia"/>
        </w:rPr>
        <w:t>郑州市中级人民法院</w:t>
      </w:r>
      <w:r w:rsidRPr="00834827" w:rsidR="00834827">
        <w:rPr>
          <w:sz w:val="28"/>
          <w:szCs w:val="28"/>
          <w:rFonts w:hint="eastAsia"/>
        </w:rPr>
        <w:t>12368</w:t>
      </w:r>
      <w:r w:rsidRPr="00834827" w:rsidR="00834827">
        <w:rPr>
          <w:sz w:val="28"/>
          <w:szCs w:val="28"/>
          <w:rFonts w:hint="eastAsia"/>
        </w:rPr>
        <w:t>热线</w:t>
      </w:r>
      <w:r w:rsidRPr="00834827" w:rsidR="00834827">
        <w:rPr>
          <w:sz w:val="28"/>
          <w:szCs w:val="28"/>
          <w:rFonts w:hint="eastAsia"/>
        </w:rPr>
        <w:t>AI</w:t>
      </w:r>
      <w:proofErr w:type="gramStart"/>
      <w:r w:rsidRPr="00834827" w:rsidR="00834827">
        <w:rPr>
          <w:sz w:val="28"/>
          <w:szCs w:val="28"/>
          <w:rFonts w:hint="eastAsia"/>
        </w:rPr>
        <w:t>数智坐席</w:t>
      </w:r>
      <w:proofErr w:type="gramEnd"/>
      <w:r>
        <w:rPr>
          <w:sz w:val="28"/>
          <w:szCs w:val="28"/>
          <w:rFonts w:hint="eastAsia"/>
        </w:rPr>
        <w:t>服务项目</w:t>
      </w:r>
    </w:p>
    <w:p w:rsidR="001208D5" w:rsidRDefault="00A8148C">
      <w:pPr>
        <w:rPr>
          <w:sz w:val="28"/>
          <w:szCs w:val="28"/>
        </w:rPr>
      </w:pPr>
      <w:r>
        <w:rPr>
          <w:sz w:val="28"/>
          <w:szCs w:val="28"/>
          <w:rFonts w:hint="eastAsia"/>
        </w:rPr>
        <w:t>2</w:t>
      </w:r>
      <w:r>
        <w:rPr>
          <w:sz w:val="28"/>
          <w:szCs w:val="28"/>
          <w:rFonts w:hint="eastAsia"/>
        </w:rPr>
        <w:t>、项目实施地点</w:t>
      </w:r>
      <w:r>
        <w:rPr>
          <w:sz w:val="28"/>
          <w:szCs w:val="28"/>
          <w:rFonts w:hint="eastAsia"/>
        </w:rPr>
        <w:t>:</w:t>
      </w:r>
      <w:r>
        <w:rPr>
          <w:sz w:val="28"/>
          <w:szCs w:val="28"/>
          <w:rFonts w:hint="eastAsia"/>
        </w:rPr>
        <w:t>郑州市中级人民法院</w:t>
      </w:r>
      <w:r w:rsidRPr="00834827" w:rsidR="00834827">
        <w:rPr>
          <w:sz w:val="28"/>
          <w:szCs w:val="28"/>
          <w:rFonts w:hint="eastAsia"/>
        </w:rPr>
        <w:t>12368热线平台</w:t>
      </w:r>
    </w:p>
    <w:p w:rsidR="001208D5" w:rsidRDefault="00A8148C">
      <w:pPr>
        <w:rPr>
          <w:sz w:val="28"/>
          <w:szCs w:val="28"/>
        </w:rPr>
      </w:pPr>
      <w:r>
        <w:rPr>
          <w:sz w:val="28"/>
          <w:szCs w:val="28"/>
          <w:rFonts w:hint="eastAsia"/>
        </w:rPr>
        <w:t>3</w:t>
      </w:r>
      <w:r>
        <w:rPr>
          <w:sz w:val="28"/>
          <w:szCs w:val="28"/>
          <w:rFonts w:hint="eastAsia"/>
        </w:rPr>
        <w:t>、项目总预算</w:t>
      </w:r>
      <w:r>
        <w:rPr>
          <w:sz w:val="28"/>
          <w:szCs w:val="28"/>
          <w:rFonts w:hint="eastAsia"/>
        </w:rPr>
        <w:t>:</w:t>
      </w:r>
      <w:r w:rsidR="00834827">
        <w:rPr>
          <w:sz w:val="28"/>
          <w:szCs w:val="28"/>
          <w:rFonts w:hint="eastAsia"/>
        </w:rPr>
        <w:t>8</w:t>
      </w:r>
      <w:r>
        <w:rPr>
          <w:sz w:val="28"/>
          <w:szCs w:val="28"/>
          <w:rFonts w:hint="eastAsia"/>
        </w:rPr>
        <w:t>万</w:t>
      </w:r>
      <w:r>
        <w:rPr>
          <w:sz w:val="28"/>
          <w:szCs w:val="28"/>
          <w:rFonts w:hint="eastAsia"/>
        </w:rPr>
        <w:t>元</w:t>
      </w:r>
      <w:r>
        <w:rPr>
          <w:sz w:val="28"/>
          <w:szCs w:val="28"/>
          <w:rFonts w:hint="eastAsia"/>
        </w:rPr>
        <w:t>,</w:t>
      </w:r>
      <w:r>
        <w:rPr>
          <w:sz w:val="28"/>
          <w:szCs w:val="28"/>
          <w:rFonts w:hint="eastAsia"/>
        </w:rPr>
        <w:t>报价超出此预算的投标为无效投标。</w:t>
      </w:r>
    </w:p>
    <w:p w:rsidR="001208D5" w:rsidRDefault="00A8148C">
      <w:pPr>
        <w:rPr>
          <w:sz w:val="28"/>
          <w:szCs w:val="28"/>
        </w:rPr>
      </w:pPr>
      <w:r>
        <w:rPr>
          <w:sz w:val="28"/>
          <w:szCs w:val="28"/>
          <w:rFonts w:hint="eastAsia"/>
        </w:rPr>
        <w:t>二</w:t>
      </w:r>
      <w:r>
        <w:rPr>
          <w:sz w:val="28"/>
          <w:szCs w:val="28"/>
          <w:rFonts w:hint="eastAsia"/>
        </w:rPr>
        <w:t>、项目需求</w:t>
      </w:r>
      <w:r>
        <w:rPr>
          <w:sz w:val="28"/>
          <w:szCs w:val="28"/>
          <w:rFonts w:hint="eastAsia"/>
        </w:rPr>
        <w:t>：</w:t>
      </w:r>
    </w:p>
    <w:tbl>
      <w:tblPr>
        <w:tblW w:w="0" w:type="auto"/>
        <w:tblInd w:type="dxa" w:w="113"/>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Look w:noVBand="0" w:noHBand="0" w:lastColumn="0" w:firstColumn="0" w:lastRow="0" w:firstRow="0" w:val="04A0"/>
      </w:tblPr>
      <w:tblGrid>
        <w:gridCol w:w="988"/>
        <w:gridCol w:w="6320"/>
      </w:tblGrid>
      <w:tr w:rsidTr="001008BA" w:rsidR="00834827" w:rsidRPr="00834827">
        <w:tc>
          <w:tcPr>
            <w:tcW w:w="988" w:type="dxa"/>
            <w:shd w:val="clear" w:color="auto" w:fill="auto"/>
          </w:tcPr>
          <w:p w:rsidR="00834827" w:rsidRPr="00834827" w:rsidRDefault="00834827" w:rsidP="001008BA">
            <w:pPr>
              <w:rPr>
                <w:sz w:val="18"/>
                <w:szCs w:val="18"/>
                <w:rFonts w:asciiTheme="minorEastAsia" w:hAnsiTheme="minorEastAsia"/>
              </w:rPr>
              <w:jc w:val="center"/>
            </w:pPr>
            <w:r w:rsidRPr="00834827">
              <w:rPr>
                <w:sz w:val="18"/>
                <w:szCs w:val="18"/>
                <w:rFonts w:hint="eastAsia" w:asciiTheme="minorEastAsia" w:hAnsiTheme="minorEastAsia"/>
              </w:rPr>
              <w:t>参数模块</w:t>
            </w:r>
          </w:p>
        </w:tc>
        <w:tc>
          <w:tcPr>
            <w:tcW w:w="6320" w:type="dxa"/>
            <w:shd w:val="clear" w:color="auto" w:fill="auto"/>
          </w:tcPr>
          <w:p w:rsidR="00834827" w:rsidRPr="00834827" w:rsidRDefault="00834827" w:rsidP="001008BA">
            <w:pPr>
              <w:rPr>
                <w:sz w:val="18"/>
                <w:szCs w:val="18"/>
                <w:rFonts w:asciiTheme="minorEastAsia" w:hAnsiTheme="minorEastAsia"/>
              </w:rPr>
              <w:jc w:val="center"/>
            </w:pPr>
            <w:r w:rsidRPr="00834827">
              <w:rPr>
                <w:sz w:val="18"/>
                <w:szCs w:val="18"/>
                <w:rFonts w:asciiTheme="minorEastAsia" w:hAnsiTheme="minorEastAsia"/>
              </w:rPr>
              <w:t>具体技术（参数）要求</w:t>
            </w:r>
          </w:p>
        </w:tc>
      </w:tr>
      <w:tr w:rsidTr="001008BA" w:rsidR="00834827" w:rsidRPr="00834827">
        <w:tc>
          <w:tcPr>
            <w:tcW w:w="988" w:type="dxa"/>
            <w:shd w:val="clear" w:color="auto" w:fill="auto"/>
          </w:tcPr>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一号服务</w:t>
            </w:r>
          </w:p>
        </w:tc>
        <w:tc>
          <w:tcPr>
            <w:tcW w:w="6320" w:type="dxa"/>
            <w:shd w:val="clear" w:color="auto" w:fill="auto"/>
          </w:tcPr>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1</w:t>
            </w:r>
            <w:r w:rsidRPr="00834827">
              <w:tab/>
              <w:rPr>
                <w:sz w:val="18"/>
                <w:szCs w:val="18"/>
                <w:rFonts w:hint="eastAsia" w:asciiTheme="minorEastAsia" w:hAnsiTheme="minorEastAsia"/>
              </w:rPr>
            </w:r>
            <w:r w:rsidRPr="00834827">
              <w:rPr>
                <w:sz w:val="18"/>
                <w:szCs w:val="18"/>
                <w:rFonts w:hint="eastAsia" w:asciiTheme="minorEastAsia" w:hAnsiTheme="minorEastAsia"/>
              </w:rPr>
              <w:t>一号服务</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1.1</w:t>
            </w:r>
            <w:r w:rsidRPr="00834827">
              <w:tab/>
              <w:rPr>
                <w:sz w:val="18"/>
                <w:szCs w:val="18"/>
                <w:rFonts w:hint="eastAsia" w:asciiTheme="minorEastAsia" w:hAnsiTheme="minorEastAsia"/>
              </w:rPr>
            </w:r>
            <w:r w:rsidRPr="00834827">
              <w:rPr>
                <w:sz w:val="18"/>
                <w:szCs w:val="18"/>
                <w:rFonts w:hint="eastAsia" w:asciiTheme="minorEastAsia" w:hAnsiTheme="minorEastAsia"/>
              </w:rPr>
              <w:t>统一呼入服务</w:t>
            </w:r>
            <w:r w:rsidRPr="00834827">
              <w:tab/>
              <w:rPr>
                <w:sz w:val="18"/>
                <w:szCs w:val="18"/>
                <w:rFonts w:hint="eastAsia" w:asciiTheme="minorEastAsia" w:hAnsiTheme="minorEastAsia"/>
              </w:rPr>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依托12368诉讼服务平台为人民群众联系人民法院提供统一12368号码呼入服务。</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1.2</w:t>
            </w:r>
            <w:r w:rsidRPr="00834827">
              <w:tab/>
              <w:rPr>
                <w:sz w:val="18"/>
                <w:szCs w:val="18"/>
                <w:rFonts w:hint="eastAsia" w:asciiTheme="minorEastAsia" w:hAnsiTheme="minorEastAsia"/>
              </w:rPr>
            </w:r>
            <w:r w:rsidRPr="00834827">
              <w:rPr>
                <w:sz w:val="18"/>
                <w:szCs w:val="18"/>
                <w:rFonts w:hint="eastAsia" w:asciiTheme="minorEastAsia" w:hAnsiTheme="minorEastAsia"/>
              </w:rPr>
              <w:t>统一呼出服务</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依托12368诉讼服务平台为人民法院提供统一外呼服务，支持法官、书记员、坐席人员通过统一的12368号码联系人民群众，确保法官的个人隐私安全以及通话存证服务。</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1.2.1</w:t>
            </w:r>
            <w:r w:rsidRPr="00834827">
              <w:tab/>
              <w:rPr>
                <w:sz w:val="18"/>
                <w:szCs w:val="18"/>
                <w:rFonts w:hint="eastAsia" w:asciiTheme="minorEastAsia" w:hAnsiTheme="minorEastAsia"/>
              </w:rPr>
            </w:r>
            <w:r w:rsidRPr="00834827">
              <w:rPr>
                <w:sz w:val="18"/>
                <w:szCs w:val="18"/>
                <w:rFonts w:hint="eastAsia" w:asciiTheme="minorEastAsia" w:hAnsiTheme="minorEastAsia"/>
              </w:rPr>
              <w:t>12368法官外呼服务</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依托12368诉讼服务平台自助服务功能，人民法院法官、书记员等通过拨打“12368+*+当事人号码”实现外</w:t>
            </w:r>
            <w:proofErr w:type="gramStart"/>
            <w:r w:rsidRPr="00834827">
              <w:rPr>
                <w:sz w:val="18"/>
                <w:szCs w:val="18"/>
                <w:rFonts w:hint="eastAsia" w:asciiTheme="minorEastAsia" w:hAnsiTheme="minorEastAsia"/>
              </w:rPr>
              <w:t>呼显示</w:t>
            </w:r>
            <w:proofErr w:type="gramEnd"/>
            <w:r w:rsidRPr="00834827">
              <w:rPr>
                <w:sz w:val="18"/>
                <w:szCs w:val="18"/>
                <w:rFonts w:hint="eastAsia" w:asciiTheme="minorEastAsia" w:hAnsiTheme="minorEastAsia"/>
              </w:rPr>
              <w:t>12368号码服务。</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1.2.2</w:t>
            </w:r>
            <w:r w:rsidRPr="00834827">
              <w:tab/>
              <w:rPr>
                <w:sz w:val="18"/>
                <w:szCs w:val="18"/>
                <w:rFonts w:hint="eastAsia" w:asciiTheme="minorEastAsia" w:hAnsiTheme="minorEastAsia"/>
              </w:rPr>
            </w:r>
            <w:r w:rsidRPr="00834827">
              <w:rPr>
                <w:sz w:val="18"/>
                <w:szCs w:val="18"/>
                <w:rFonts w:hint="eastAsia" w:asciiTheme="minorEastAsia" w:hAnsiTheme="minorEastAsia"/>
              </w:rPr>
              <w:t>12368法官助手</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依托12368诉讼服务平台为人民法官提供移动端12368虚拟外呼服务，人民法院法官、书记员等实现外</w:t>
            </w:r>
            <w:proofErr w:type="gramStart"/>
            <w:r w:rsidRPr="00834827">
              <w:rPr>
                <w:sz w:val="18"/>
                <w:szCs w:val="18"/>
                <w:rFonts w:hint="eastAsia" w:asciiTheme="minorEastAsia" w:hAnsiTheme="minorEastAsia"/>
              </w:rPr>
              <w:t>呼显示</w:t>
            </w:r>
            <w:proofErr w:type="gramEnd"/>
            <w:r w:rsidRPr="00834827">
              <w:rPr>
                <w:sz w:val="18"/>
                <w:szCs w:val="18"/>
                <w:rFonts w:hint="eastAsia" w:asciiTheme="minorEastAsia" w:hAnsiTheme="minorEastAsia"/>
              </w:rPr>
              <w:t>12368号码服务。</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法官留言：解决当事人联系法官难的问题，当事人可通过12368将语音留言转交法官，法官可针对留言进行回复。</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录音存证：法官与当事人的案件交流信息可以进行录音存证，以便服务于案件审判。</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1.2.3</w:t>
            </w:r>
            <w:r w:rsidRPr="00834827">
              <w:tab/>
              <w:rPr>
                <w:sz w:val="18"/>
                <w:szCs w:val="18"/>
                <w:rFonts w:hint="eastAsia" w:asciiTheme="minorEastAsia" w:hAnsiTheme="minorEastAsia"/>
              </w:rPr>
            </w:r>
            <w:r w:rsidRPr="00834827">
              <w:rPr>
                <w:sz w:val="18"/>
                <w:szCs w:val="18"/>
                <w:rFonts w:hint="eastAsia" w:asciiTheme="minorEastAsia" w:hAnsiTheme="minorEastAsia"/>
              </w:rPr>
              <w:t>号码服务管理</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为了确保统一12368号码呼出的安全可靠，系统支持对呼出号码进行管理，包括白名单管理、服务申请等。</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白名单管理：支持添加白名单功能，添加后能够通过服务号实现12368号码呼出服务。</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1.2.4</w:t>
            </w:r>
            <w:r w:rsidRPr="00834827">
              <w:tab/>
              <w:rPr>
                <w:sz w:val="18"/>
                <w:szCs w:val="18"/>
                <w:rFonts w:hint="eastAsia" w:asciiTheme="minorEastAsia" w:hAnsiTheme="minorEastAsia"/>
              </w:rPr>
            </w:r>
            <w:r w:rsidRPr="00834827">
              <w:rPr>
                <w:sz w:val="18"/>
                <w:szCs w:val="18"/>
                <w:rFonts w:hint="eastAsia" w:asciiTheme="minorEastAsia" w:hAnsiTheme="minorEastAsia"/>
              </w:rPr>
              <w:t>全国12368免区号服务</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支持全国12368免区号服务，实现人民群众不需要加区号拨打12368号码接入到任意地区人民法院诉讼服务热线。</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1.3</w:t>
            </w:r>
            <w:r w:rsidRPr="00834827">
              <w:tab/>
              <w:rPr>
                <w:sz w:val="18"/>
                <w:szCs w:val="18"/>
                <w:rFonts w:hint="eastAsia" w:asciiTheme="minorEastAsia" w:hAnsiTheme="minorEastAsia"/>
              </w:rPr>
            </w:r>
            <w:r w:rsidRPr="00834827">
              <w:rPr>
                <w:sz w:val="18"/>
                <w:szCs w:val="18"/>
                <w:rFonts w:hint="eastAsia" w:asciiTheme="minorEastAsia" w:hAnsiTheme="minorEastAsia"/>
              </w:rPr>
              <w:t>12368自助</w:t>
            </w:r>
            <w:proofErr w:type="gramStart"/>
            <w:r w:rsidRPr="00834827">
              <w:rPr>
                <w:sz w:val="18"/>
                <w:szCs w:val="18"/>
                <w:rFonts w:hint="eastAsia" w:asciiTheme="minorEastAsia" w:hAnsiTheme="minorEastAsia"/>
              </w:rPr>
              <w:t>通办服务</w:t>
            </w:r>
            <w:proofErr w:type="gramEnd"/>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升级人民法院12368自助服务功能，支持智能语音服务和</w:t>
            </w:r>
            <w:proofErr w:type="gramStart"/>
            <w:r w:rsidRPr="00834827">
              <w:rPr>
                <w:sz w:val="18"/>
                <w:szCs w:val="18"/>
                <w:rFonts w:hint="eastAsia" w:asciiTheme="minorEastAsia" w:hAnsiTheme="minorEastAsia"/>
              </w:rPr>
              <w:t>可</w:t>
            </w:r>
            <w:proofErr w:type="gramEnd"/>
            <w:r w:rsidRPr="00834827">
              <w:rPr>
                <w:sz w:val="18"/>
                <w:szCs w:val="18"/>
                <w:rFonts w:hint="eastAsia" w:asciiTheme="minorEastAsia" w:hAnsiTheme="minorEastAsia"/>
              </w:rPr>
              <w:t>交互语音服务。固话、非智能手机等用户拨打12368提供智能语音服务；智能手机拨打12368提供可交互语音</w:t>
            </w:r>
            <w:proofErr w:type="gramStart"/>
            <w:r w:rsidRPr="00834827">
              <w:rPr>
                <w:sz w:val="18"/>
                <w:szCs w:val="18"/>
                <w:rFonts w:hint="eastAsia" w:asciiTheme="minorEastAsia" w:hAnsiTheme="minorEastAsia"/>
              </w:rPr>
              <w:t>通办服务</w:t>
            </w:r>
            <w:proofErr w:type="gramEnd"/>
            <w:r w:rsidRPr="00834827">
              <w:rPr>
                <w:sz w:val="18"/>
                <w:szCs w:val="18"/>
                <w:rFonts w:hint="eastAsia" w:asciiTheme="minorEastAsia" w:hAnsiTheme="minorEastAsia"/>
              </w:rPr>
              <w:t>，满足人民群众诉讼服务的需求。</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1.3.1</w:t>
            </w:r>
            <w:r w:rsidRPr="00834827">
              <w:tab/>
              <w:rPr>
                <w:sz w:val="18"/>
                <w:szCs w:val="18"/>
                <w:rFonts w:hint="eastAsia" w:asciiTheme="minorEastAsia" w:hAnsiTheme="minorEastAsia"/>
              </w:rPr>
            </w:r>
            <w:r w:rsidRPr="00834827">
              <w:rPr>
                <w:sz w:val="18"/>
                <w:szCs w:val="18"/>
                <w:rFonts w:hint="eastAsia" w:asciiTheme="minorEastAsia" w:hAnsiTheme="minorEastAsia"/>
              </w:rPr>
              <w:t>12368智能语音服务</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lastRenderedPageBreak/>
            </w:r>
            <w:r w:rsidRPr="00834827">
              <w:rPr>
                <w:sz w:val="18"/>
                <w:szCs w:val="18"/>
                <w:rFonts w:hint="eastAsia" w:asciiTheme="minorEastAsia" w:hAnsiTheme="minorEastAsia"/>
              </w:rPr>
              <w:t>12368智能语音服务包括智能语音导航、诉讼咨询、案件查询、失信查询等服务，为人民群众7x24小时服务。</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智能语音导航：为人民群众提供法院导航服务，当事人可直接语音转接到相应的人民法院服务热线；</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诉讼咨询：为人民群众提供诉讼相关问题的咨询服务；</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案件查询：支持人民群众通过智能语音身份认证进行案件查询服务；</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失信查询：支持人民群众通过智能语音身份认证进行失信查询服务。</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1.3.2</w:t>
            </w:r>
            <w:r w:rsidRPr="00834827">
              <w:tab/>
              <w:rPr>
                <w:sz w:val="18"/>
                <w:szCs w:val="18"/>
                <w:rFonts w:hint="eastAsia" w:asciiTheme="minorEastAsia" w:hAnsiTheme="minorEastAsia"/>
              </w:rPr>
            </w:r>
            <w:r w:rsidRPr="00834827">
              <w:rPr>
                <w:sz w:val="18"/>
                <w:szCs w:val="18"/>
                <w:rFonts w:hint="eastAsia" w:asciiTheme="minorEastAsia" w:hAnsiTheme="minorEastAsia"/>
              </w:rPr>
              <w:t>12368可交互语音</w:t>
            </w:r>
            <w:proofErr w:type="gramStart"/>
            <w:r w:rsidRPr="00834827">
              <w:rPr>
                <w:sz w:val="18"/>
                <w:szCs w:val="18"/>
                <w:rFonts w:hint="eastAsia" w:asciiTheme="minorEastAsia" w:hAnsiTheme="minorEastAsia"/>
              </w:rPr>
              <w:t>通办服务</w:t>
            </w:r>
            <w:proofErr w:type="gramEnd"/>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12368可交互语音</w:t>
            </w:r>
            <w:proofErr w:type="gramStart"/>
            <w:r w:rsidRPr="00834827">
              <w:rPr>
                <w:sz w:val="18"/>
                <w:szCs w:val="18"/>
                <w:rFonts w:hint="eastAsia" w:asciiTheme="minorEastAsia" w:hAnsiTheme="minorEastAsia"/>
              </w:rPr>
              <w:t>通办服务</w:t>
            </w:r>
            <w:proofErr w:type="gramEnd"/>
            <w:r w:rsidRPr="00834827">
              <w:rPr>
                <w:sz w:val="18"/>
                <w:szCs w:val="18"/>
                <w:rFonts w:hint="eastAsia" w:asciiTheme="minorEastAsia" w:hAnsiTheme="minorEastAsia"/>
              </w:rPr>
              <w:t>包括我的案件、我要立案、失信查询、诉讼咨询、诉前调解申请等服务。</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我的案件：支持当事人拨打12368，通过输入身份证号码和人脸识别认证进行案件查询服务，支持当事人、代理人查询服务；</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我要立案：支持为当事人拨打12368提供立案服务，包括立案指引、文书模板下载等服务；</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失信查询：支持当事人拨打12368，通过输入身份证号码和人脸识别认证进行失信查询服务；</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诉讼咨询：支持当事人拨打12368，提供可视化诉讼咨询服务，当事人可根据显示选择相关问题的答案；</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诉前调解申请：支持当事人通过拨打12368进行诉前调解申请，通过输入身份证号码和人脸识别认证后通过短信链接进行诉前调解申请；</w:t>
            </w:r>
          </w:p>
        </w:tc>
      </w:tr>
      <w:tr w:rsidTr="001008BA" w:rsidR="00834827" w:rsidRPr="00834827">
        <w:tc>
          <w:tcPr>
            <w:tcW w:w="988" w:type="dxa"/>
            <w:shd w:val="clear" w:color="auto" w:fill="auto"/>
          </w:tcPr>
          <w:p w:rsidR="00834827" w:rsidRPr="00834827" w:rsidRDefault="00834827" w:rsidP="001008BA">
            <w:pPr>
              <w:rPr>
                <w:sz w:val="18"/>
                <w:szCs w:val="18"/>
                <w:rFonts w:asciiTheme="minorEastAsia" w:hAnsiTheme="minorEastAsia"/>
              </w:rPr>
            </w:pPr>
            <w:r w:rsidRPr="00834827">
              <w:rPr>
                <w:sz w:val="18"/>
                <w:szCs w:val="18"/>
                <w:rFonts w:asciiTheme="minorEastAsia" w:hAnsiTheme="minorEastAsia"/>
              </w:rPr>
              <w:lastRenderedPageBreak/>
            </w:r>
            <w:r w:rsidRPr="00834827">
              <w:rPr>
                <w:sz w:val="18"/>
                <w:szCs w:val="18"/>
                <w:rFonts w:asciiTheme="minorEastAsia" w:hAnsiTheme="minorEastAsia"/>
              </w:rPr>
              <w:t>12368</w:t>
            </w:r>
            <w:r w:rsidRPr="00834827">
              <w:rPr>
                <w:sz w:val="18"/>
                <w:szCs w:val="18"/>
                <w:rFonts w:hint="eastAsia" w:asciiTheme="minorEastAsia" w:hAnsiTheme="minorEastAsia"/>
              </w:rPr>
              <w:t>AI坐席</w:t>
            </w:r>
          </w:p>
        </w:tc>
        <w:tc>
          <w:tcPr>
            <w:tcW w:w="6320" w:type="dxa"/>
            <w:shd w:val="clear" w:color="auto" w:fill="auto"/>
          </w:tcPr>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1、技术提升：从多个层面优化AI坐席无感人机交互，</w:t>
            </w:r>
            <w:proofErr w:type="gramStart"/>
            <w:r w:rsidRPr="00834827">
              <w:rPr>
                <w:sz w:val="18"/>
                <w:szCs w:val="18"/>
                <w:rFonts w:hint="eastAsia" w:asciiTheme="minorEastAsia" w:hAnsiTheme="minorEastAsia"/>
              </w:rPr>
              <w:t>拟人声</w:t>
            </w:r>
            <w:proofErr w:type="gramEnd"/>
            <w:r w:rsidRPr="00834827">
              <w:rPr>
                <w:sz w:val="18"/>
                <w:szCs w:val="18"/>
                <w:rFonts w:hint="eastAsia" w:asciiTheme="minorEastAsia" w:hAnsiTheme="minorEastAsia"/>
              </w:rPr>
              <w:t>等，即增加语音合成技术，当事人感受不到帮自己解决问题的是机器人。</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2、多业务分流：随着技术的升级加强AI坐席办事能力，基础服务类型有案件查询，失信查询，送达查询，法院信息查询等。</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3、案件查询：AI坐席支持用户进行案件查询，当事人通过输入身份证</w:t>
            </w:r>
            <w:proofErr w:type="gramStart"/>
            <w:r w:rsidRPr="00834827">
              <w:rPr>
                <w:sz w:val="18"/>
                <w:szCs w:val="18"/>
                <w:rFonts w:hint="eastAsia" w:asciiTheme="minorEastAsia" w:hAnsiTheme="minorEastAsia"/>
              </w:rPr>
              <w:t>号加案号</w:t>
            </w:r>
            <w:proofErr w:type="gramEnd"/>
            <w:r w:rsidRPr="00834827">
              <w:rPr>
                <w:sz w:val="18"/>
                <w:szCs w:val="18"/>
                <w:rFonts w:hint="eastAsia" w:asciiTheme="minorEastAsia" w:hAnsiTheme="minorEastAsia"/>
              </w:rPr>
              <w:t>进行个人信息核验，调用审判流程公开信息网案件信息，告知当事人案件进展、审判庭室等案件基本信息。</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4、联系法官： 建立智能联系法官功能，当事人可通过拨打12368选择联系法官服务，根据语音提示输入相关的身份信息和案件信息并匹配相关案件的法官，当事人可直接建立与匹配到的法官进行通话，若法官因工作原因未能接听，系统将会自动给当前法官推送12368短信告知该当事人的联系方式。</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5、诉讼咨询：智能语音服务可判断业务类型并向用户推送业务相关的信息，如立案咨询、诉讼费咨询，播报一般常见问题，进行下一步意图识别进行回复问题。也可根据中基层法院收集定制化问题，将AI坐席服务分流，实现中基层</w:t>
            </w:r>
            <w:proofErr w:type="gramStart"/>
            <w:r w:rsidRPr="00834827">
              <w:rPr>
                <w:sz w:val="18"/>
                <w:szCs w:val="18"/>
                <w:rFonts w:hint="eastAsia" w:asciiTheme="minorEastAsia" w:hAnsiTheme="minorEastAsia"/>
              </w:rPr>
              <w:t>法院千院千面</w:t>
            </w:r>
            <w:proofErr w:type="gramEnd"/>
            <w:r w:rsidRPr="00834827">
              <w:rPr>
                <w:sz w:val="18"/>
                <w:szCs w:val="18"/>
                <w:rFonts w:hint="eastAsia" w:asciiTheme="minorEastAsia" w:hAnsiTheme="minorEastAsia"/>
              </w:rPr>
              <w:t>，各有特色。</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6、失信查询：根据当事人身份证</w:t>
            </w:r>
            <w:proofErr w:type="gramStart"/>
            <w:r w:rsidRPr="00834827">
              <w:rPr>
                <w:sz w:val="18"/>
                <w:szCs w:val="18"/>
                <w:rFonts w:hint="eastAsia" w:asciiTheme="minorEastAsia" w:hAnsiTheme="minorEastAsia"/>
              </w:rPr>
              <w:t>号码或案号</w:t>
            </w:r>
            <w:proofErr w:type="gramEnd"/>
            <w:r w:rsidRPr="00834827">
              <w:rPr>
                <w:sz w:val="18"/>
                <w:szCs w:val="18"/>
                <w:rFonts w:hint="eastAsia" w:asciiTheme="minorEastAsia" w:hAnsiTheme="minorEastAsia"/>
              </w:rPr>
              <w:t>信息核验，调用中国执行信息公开网失信信息，告知当前当事人所有失信类型及信息数。查询内容包括最新两条失信案件的时间，发布法院及案号，并发送短信告知。</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7、投诉建议（选配）：进入不同投诉类型，倾听更多当事人的心声，根据不同投诉类型对咨询人进行身份信息录入、投诉事由描述进行录音，坐席将留言集中处理，高频问题优先解决，做到真正的为当事人着想，解决当事人问题。</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8、法院信息查询：通过提供法院名称，告知法院地址及法院工作电话。</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9、AI工单：根据AI坐席的服务内容，采集对话内容，将根据与当事人沟通的情况进行分类并自动</w:t>
            </w:r>
            <w:proofErr w:type="gramStart"/>
            <w:r w:rsidRPr="00834827">
              <w:rPr>
                <w:sz w:val="18"/>
                <w:szCs w:val="18"/>
                <w:rFonts w:hint="eastAsia" w:asciiTheme="minorEastAsia" w:hAnsiTheme="minorEastAsia"/>
              </w:rPr>
              <w:t>化生成工单</w:t>
            </w:r>
            <w:proofErr w:type="gramEnd"/>
            <w:r w:rsidRPr="00834827">
              <w:rPr>
                <w:sz w:val="18"/>
                <w:szCs w:val="18"/>
                <w:rFonts w:hint="eastAsia" w:asciiTheme="minorEastAsia" w:hAnsiTheme="minorEastAsia"/>
              </w:rPr>
              <w:t>记录，包括工单的各类数据的自动回填和生</w:t>
            </w:r>
            <w:r w:rsidRPr="00834827">
              <w:rPr>
                <w:sz w:val="18"/>
                <w:szCs w:val="18"/>
                <w:rFonts w:hint="eastAsia" w:asciiTheme="minorEastAsia" w:hAnsiTheme="minorEastAsia"/>
              </w:rPr>
              <w:lastRenderedPageBreak/>
            </w:r>
            <w:r w:rsidRPr="00834827">
              <w:rPr>
                <w:sz w:val="18"/>
                <w:szCs w:val="18"/>
                <w:rFonts w:hint="eastAsia" w:asciiTheme="minorEastAsia" w:hAnsiTheme="minorEastAsia"/>
              </w:rPr>
              <w:t>成，可听取录音，关联</w:t>
            </w:r>
            <w:proofErr w:type="gramStart"/>
            <w:r w:rsidRPr="00834827">
              <w:rPr>
                <w:sz w:val="18"/>
                <w:szCs w:val="18"/>
                <w:rFonts w:hint="eastAsia" w:asciiTheme="minorEastAsia" w:hAnsiTheme="minorEastAsia"/>
              </w:rPr>
              <w:t>历史工</w:t>
            </w:r>
            <w:proofErr w:type="gramEnd"/>
            <w:r w:rsidRPr="00834827">
              <w:rPr>
                <w:sz w:val="18"/>
                <w:szCs w:val="18"/>
                <w:rFonts w:hint="eastAsia" w:asciiTheme="minorEastAsia" w:hAnsiTheme="minorEastAsia"/>
              </w:rPr>
              <w:t>单等。</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10、AI人机协作:由AI坐席了解用户意图，回答用户问题，人工客服实时监听对话，随时可接管插入对话，解决难点问题，大幅提升坐席效率、服务质量，减轻劳动力。</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使用1路AI坐席，</w:t>
            </w:r>
            <w:proofErr w:type="gramStart"/>
            <w:r w:rsidRPr="00834827">
              <w:rPr>
                <w:sz w:val="18"/>
                <w:szCs w:val="18"/>
                <w:rFonts w:hint="eastAsia" w:asciiTheme="minorEastAsia" w:hAnsiTheme="minorEastAsia"/>
              </w:rPr>
              <w:t>通话间</w:t>
            </w:r>
            <w:proofErr w:type="gramEnd"/>
            <w:r w:rsidRPr="00834827">
              <w:rPr>
                <w:sz w:val="18"/>
                <w:szCs w:val="18"/>
                <w:rFonts w:hint="eastAsia" w:asciiTheme="minorEastAsia" w:hAnsiTheme="minorEastAsia"/>
              </w:rPr>
              <w:t>监听，对话进行几轮之后，实时无感切到人工对话，可实现AI与坐席同声音，用户无感知，可以减轻50%的劳动强度，并且提升坐席效率达1.5倍。</w:t>
            </w:r>
          </w:p>
        </w:tc>
      </w:tr>
      <w:tr w:rsidTr="001008BA" w:rsidR="00834827" w:rsidRPr="00834827">
        <w:tc>
          <w:tcPr>
            <w:tcW w:w="988" w:type="dxa"/>
            <w:shd w:val="clear" w:color="auto" w:fill="auto"/>
          </w:tcPr>
          <w:p w:rsidR="00834827" w:rsidRPr="00834827" w:rsidRDefault="00834827" w:rsidP="001008BA">
            <w:pPr>
              <w:rPr>
                <w:sz w:val="18"/>
                <w:szCs w:val="18"/>
                <w:rFonts w:asciiTheme="minorEastAsia" w:hAnsiTheme="minorEastAsia"/>
              </w:rPr>
            </w:pPr>
            <w:r w:rsidRPr="00834827">
              <w:rPr>
                <w:sz w:val="18"/>
                <w:szCs w:val="18"/>
                <w:rFonts w:asciiTheme="minorEastAsia" w:hAnsiTheme="minorEastAsia"/>
              </w:rPr>
              <w:lastRenderedPageBreak/>
            </w:r>
            <w:r w:rsidRPr="00834827">
              <w:rPr>
                <w:sz w:val="18"/>
                <w:szCs w:val="18"/>
                <w:rFonts w:asciiTheme="minorEastAsia" w:hAnsiTheme="minorEastAsia"/>
              </w:rPr>
              <w:t>数据对接</w:t>
            </w:r>
          </w:p>
        </w:tc>
        <w:tc>
          <w:tcPr>
            <w:tcW w:w="6320" w:type="dxa"/>
            <w:shd w:val="clear" w:color="auto" w:fill="auto"/>
          </w:tcPr>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3.1</w:t>
            </w:r>
            <w:r w:rsidRPr="00834827">
              <w:tab/>
              <w:rPr>
                <w:sz w:val="18"/>
                <w:szCs w:val="18"/>
                <w:rFonts w:hint="eastAsia" w:asciiTheme="minorEastAsia" w:hAnsiTheme="minorEastAsia"/>
              </w:rPr>
            </w:r>
            <w:r w:rsidRPr="00834827">
              <w:rPr>
                <w:sz w:val="18"/>
                <w:szCs w:val="18"/>
                <w:rFonts w:hint="eastAsia" w:asciiTheme="minorEastAsia" w:hAnsiTheme="minorEastAsia"/>
              </w:rPr>
              <w:t>接口设计</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3.1.1</w:t>
            </w:r>
            <w:r w:rsidRPr="00834827">
              <w:tab/>
              <w:rPr>
                <w:sz w:val="18"/>
                <w:szCs w:val="18"/>
                <w:rFonts w:hint="eastAsia" w:asciiTheme="minorEastAsia" w:hAnsiTheme="minorEastAsia"/>
              </w:rPr>
            </w:r>
            <w:r w:rsidRPr="00834827">
              <w:rPr>
                <w:sz w:val="18"/>
                <w:szCs w:val="18"/>
                <w:rFonts w:hint="eastAsia" w:asciiTheme="minorEastAsia" w:hAnsiTheme="minorEastAsia"/>
              </w:rPr>
              <w:t>▲与省高院和最高院系统对接</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本项目建设需要与省高院和最高法相关信息系统对接，包括最高人民法院智能语音集控平台、审判信息公开系统、执行信息公开系统、人民法院送达平台、人民法院调解系统、人民法院保全系统、中国移动微法院、人民法院委托鉴定系统、</w:t>
            </w:r>
            <w:proofErr w:type="gramStart"/>
            <w:r w:rsidRPr="00834827">
              <w:rPr>
                <w:sz w:val="18"/>
                <w:szCs w:val="18"/>
                <w:rFonts w:hint="eastAsia" w:asciiTheme="minorEastAsia" w:hAnsiTheme="minorEastAsia"/>
              </w:rPr>
              <w:t>律服平台</w:t>
            </w:r>
            <w:proofErr w:type="gramEnd"/>
            <w:r w:rsidRPr="00834827">
              <w:rPr>
                <w:sz w:val="18"/>
                <w:szCs w:val="18"/>
                <w:rFonts w:hint="eastAsia" w:asciiTheme="minorEastAsia" w:hAnsiTheme="minorEastAsia"/>
              </w:rPr>
              <w:t>等。</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3.1.1.1</w:t>
            </w:r>
            <w:r w:rsidRPr="00834827">
              <w:tab/>
              <w:rPr>
                <w:sz w:val="18"/>
                <w:szCs w:val="18"/>
                <w:rFonts w:hint="eastAsia" w:asciiTheme="minorEastAsia" w:hAnsiTheme="minorEastAsia"/>
              </w:rPr>
            </w:r>
            <w:r w:rsidRPr="00834827">
              <w:rPr>
                <w:sz w:val="18"/>
                <w:szCs w:val="18"/>
                <w:rFonts w:hint="eastAsia" w:asciiTheme="minorEastAsia" w:hAnsiTheme="minorEastAsia"/>
              </w:rPr>
              <w:t>审判信息公开系统</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提供与审判信息公开系统对接，实现案件审判信息查询。获取以下信息：</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案件基本信息，包括案件进展阶段、案号、审理法院、立案案由、立案日期、审判程序、分案日期、承办庭室、承办法官、审理期限；</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审判组织信息，包括审判长、审判员、书记员、书记员办公电话；</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当事人及其代理人信息，包括当事人信息、代理人信息；</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送达信息，包括文书名称、送达方式、接受送达人、送达开始日期、送达结束日期；</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庭审信息，包括开庭用途、开始时间、开庭地点、是否公开开庭；</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流程节点信息，包括案件状态流程信息；</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文书上网信息，包括是否公开等。</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3.1.1.2</w:t>
            </w:r>
            <w:r w:rsidRPr="00834827">
              <w:tab/>
              <w:rPr>
                <w:sz w:val="18"/>
                <w:szCs w:val="18"/>
                <w:rFonts w:hint="eastAsia" w:asciiTheme="minorEastAsia" w:hAnsiTheme="minorEastAsia"/>
              </w:rPr>
            </w:r>
            <w:r w:rsidRPr="00834827">
              <w:rPr>
                <w:sz w:val="18"/>
                <w:szCs w:val="18"/>
                <w:rFonts w:hint="eastAsia" w:asciiTheme="minorEastAsia" w:hAnsiTheme="minorEastAsia"/>
              </w:rPr>
              <w:t>执行信息公开系统</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提供与执行信息公开系统对接，实现执行信息查询。获取以下信息：</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被执行人信息，包括被执行人姓名或名称、证件号码、性别、执行</w:t>
            </w:r>
            <w:proofErr w:type="gramStart"/>
            <w:r w:rsidRPr="00834827">
              <w:rPr>
                <w:sz w:val="18"/>
                <w:szCs w:val="18"/>
                <w:rFonts w:hint="eastAsia" w:asciiTheme="minorEastAsia" w:hAnsiTheme="minorEastAsia"/>
              </w:rPr>
              <w:t>案件案</w:t>
            </w:r>
            <w:proofErr w:type="gramEnd"/>
            <w:r w:rsidRPr="00834827">
              <w:rPr>
                <w:sz w:val="18"/>
                <w:szCs w:val="18"/>
                <w:rFonts w:hint="eastAsia" w:asciiTheme="minorEastAsia" w:hAnsiTheme="minorEastAsia"/>
              </w:rPr>
              <w:t>号、执行法院、执行标的、立案时间；</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失信被执行人信息，包括姓名或名称、被执行人类型、证件号码、执行</w:t>
            </w:r>
            <w:proofErr w:type="gramStart"/>
            <w:r w:rsidRPr="00834827">
              <w:rPr>
                <w:sz w:val="18"/>
                <w:szCs w:val="18"/>
                <w:rFonts w:hint="eastAsia" w:asciiTheme="minorEastAsia" w:hAnsiTheme="minorEastAsia"/>
              </w:rPr>
              <w:t>案件案</w:t>
            </w:r>
            <w:proofErr w:type="gramEnd"/>
            <w:r w:rsidRPr="00834827">
              <w:rPr>
                <w:sz w:val="18"/>
                <w:szCs w:val="18"/>
                <w:rFonts w:hint="eastAsia" w:asciiTheme="minorEastAsia" w:hAnsiTheme="minorEastAsia"/>
              </w:rPr>
              <w:t>号、执行法院、执行依据文号、立案时间、发布时间、法律生效文书确定的义务、被执行人的履行情况、失信被执行人行为具体情形；</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限制消费信息，包括执行</w:t>
            </w:r>
            <w:proofErr w:type="gramStart"/>
            <w:r w:rsidRPr="00834827">
              <w:rPr>
                <w:sz w:val="18"/>
                <w:szCs w:val="18"/>
                <w:rFonts w:hint="eastAsia" w:asciiTheme="minorEastAsia" w:hAnsiTheme="minorEastAsia"/>
              </w:rPr>
              <w:t>案件案</w:t>
            </w:r>
            <w:proofErr w:type="gramEnd"/>
            <w:r w:rsidRPr="00834827">
              <w:rPr>
                <w:sz w:val="18"/>
                <w:szCs w:val="18"/>
                <w:rFonts w:hint="eastAsia" w:asciiTheme="minorEastAsia" w:hAnsiTheme="minorEastAsia"/>
              </w:rPr>
              <w:t>号、执行法院、姓名、人员类型、证件号码、限制消费令（文书）；</w:t>
            </w:r>
          </w:p>
          <w:p w:rsidR="00834827" w:rsidRPr="00834827" w:rsidRDefault="00834827" w:rsidP="001008BA">
            <w:pPr>
              <w:rPr>
                <w:sz w:val="18"/>
                <w:szCs w:val="18"/>
                <w:rFonts w:asciiTheme="minorEastAsia" w:hAnsiTheme="minorEastAsia"/>
              </w:rPr>
            </w:pPr>
            <w:proofErr w:type="gramStart"/>
            <w:r w:rsidRPr="00834827">
              <w:rPr>
                <w:sz w:val="18"/>
                <w:szCs w:val="18"/>
                <w:rFonts w:hint="eastAsia" w:asciiTheme="minorEastAsia" w:hAnsiTheme="minorEastAsia"/>
              </w:rPr>
              <w:t>终本案件</w:t>
            </w:r>
            <w:proofErr w:type="gramEnd"/>
            <w:r w:rsidRPr="00834827">
              <w:rPr>
                <w:sz w:val="18"/>
                <w:szCs w:val="18"/>
                <w:rFonts w:hint="eastAsia" w:asciiTheme="minorEastAsia" w:hAnsiTheme="minorEastAsia"/>
              </w:rPr>
              <w:t>信息，包括被执行人姓名或名称、证件号码、性别、执行</w:t>
            </w:r>
            <w:proofErr w:type="gramStart"/>
            <w:r w:rsidRPr="00834827">
              <w:rPr>
                <w:sz w:val="18"/>
                <w:szCs w:val="18"/>
                <w:rFonts w:hint="eastAsia" w:asciiTheme="minorEastAsia" w:hAnsiTheme="minorEastAsia"/>
              </w:rPr>
              <w:t>案件案</w:t>
            </w:r>
            <w:proofErr w:type="gramEnd"/>
            <w:r w:rsidRPr="00834827">
              <w:rPr>
                <w:sz w:val="18"/>
                <w:szCs w:val="18"/>
                <w:rFonts w:hint="eastAsia" w:asciiTheme="minorEastAsia" w:hAnsiTheme="minorEastAsia"/>
              </w:rPr>
              <w:t>号、执行法院、执行标的、立案时间、</w:t>
            </w:r>
            <w:proofErr w:type="gramStart"/>
            <w:r w:rsidRPr="00834827">
              <w:rPr>
                <w:sz w:val="18"/>
                <w:szCs w:val="18"/>
                <w:rFonts w:hint="eastAsia" w:asciiTheme="minorEastAsia" w:hAnsiTheme="minorEastAsia"/>
              </w:rPr>
              <w:t>终本日期</w:t>
            </w:r>
            <w:proofErr w:type="gramEnd"/>
            <w:r w:rsidRPr="00834827">
              <w:rPr>
                <w:sz w:val="18"/>
                <w:szCs w:val="18"/>
                <w:rFonts w:hint="eastAsia" w:asciiTheme="minorEastAsia" w:hAnsiTheme="minorEastAsia"/>
              </w:rPr>
              <w:t>。</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3.1.1.3</w:t>
            </w:r>
            <w:r w:rsidRPr="00834827">
              <w:tab/>
              <w:rPr>
                <w:sz w:val="18"/>
                <w:szCs w:val="18"/>
                <w:rFonts w:hint="eastAsia" w:asciiTheme="minorEastAsia" w:hAnsiTheme="minorEastAsia"/>
              </w:rPr>
            </w:r>
            <w:r w:rsidRPr="00834827">
              <w:rPr>
                <w:sz w:val="18"/>
                <w:szCs w:val="18"/>
                <w:rFonts w:hint="eastAsia" w:asciiTheme="minorEastAsia" w:hAnsiTheme="minorEastAsia"/>
              </w:rPr>
              <w:t>人民法院送达平台</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提供与人民法院送达平台对接，实现送达查询：当事人送达文书信息查询、送达查询分为列表查询和详情查询，详情查询需要使用列表返回的数据中的列表ID进行详情查询；送达列表可以通过坐席人员姓名、坐席人员账号、证件号码、姓名、案号查询到列表，送达列表的内容包括：案号、姓名、证件号码、列表ID;送达详情可以通过得到的列表ID查询送达详情信息，送达详情信息包括：当事人信息：当事人名称、身份证号码、案件信息：案号、案件类型、审理法院、案件状态、原告、被告、邮寄送达信息：未签收数量、邮寄列表、发送时间、邮寄单号、邮寄文书信息、寄件人信息、寄件人名称、寄件人手机号、交</w:t>
            </w:r>
            <w:r w:rsidRPr="00834827">
              <w:rPr>
                <w:sz w:val="18"/>
                <w:szCs w:val="18"/>
                <w:rFonts w:hint="eastAsia" w:asciiTheme="minorEastAsia" w:hAnsiTheme="minorEastAsia"/>
              </w:rPr>
              <w:lastRenderedPageBreak/>
            </w:r>
            <w:r w:rsidRPr="00834827">
              <w:rPr>
                <w:sz w:val="18"/>
                <w:szCs w:val="18"/>
                <w:rFonts w:hint="eastAsia" w:asciiTheme="minorEastAsia" w:hAnsiTheme="minorEastAsia"/>
              </w:rPr>
              <w:t>寄人、经办人、收件人信息、收件人姓名、收件人电话、收件人地址、物流信息、状态发生机构、状态产生时间、状态代码、状态描述、公告送达信息、未交费的条数、公告送达列表、发送时间、最新更新时间、公告状态、付款码地址、公告刊登地址、公告类型、公告受送达人、公告被申请人、电子送达信息：推送次数信息、未签收总次数、电子送达列表、文书ID、文书名称、文书类型、文书状态、下载时间、送达时间。</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3.1.1.4</w:t>
            </w:r>
            <w:r w:rsidRPr="00834827">
              <w:tab/>
              <w:rPr>
                <w:sz w:val="18"/>
                <w:szCs w:val="18"/>
                <w:rFonts w:hint="eastAsia" w:asciiTheme="minorEastAsia" w:hAnsiTheme="minorEastAsia"/>
              </w:rPr>
            </w:r>
            <w:r w:rsidRPr="00834827">
              <w:rPr>
                <w:sz w:val="18"/>
                <w:szCs w:val="18"/>
                <w:rFonts w:hint="eastAsia" w:asciiTheme="minorEastAsia" w:hAnsiTheme="minorEastAsia"/>
              </w:rPr>
              <w:t>人民法院调解系统</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提供与人民法院调解系统对接，实现调解查询：当事人可以根据个人信息查询法院调解信息</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身份认证：对接全国法院统一用户系统，实现对查询人员的认证。</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对接调解系统：实现与法院调解系统对接，将网上调解服务与12368系统、法院系统打通。</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调解类型：提供人民调解、行政调解、司法调解、行业调解以及专业机构调解多种入口。</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调解查询：通过调解相关人员与调解日期可以了解调解的进展，包括调解的主要环节内容、文书资料、联系调解人员、查看和管理相关证据等。</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3.1.1.5</w:t>
            </w:r>
            <w:r w:rsidRPr="00834827">
              <w:tab/>
              <w:rPr>
                <w:sz w:val="18"/>
                <w:szCs w:val="18"/>
                <w:rFonts w:hint="eastAsia" w:asciiTheme="minorEastAsia" w:hAnsiTheme="minorEastAsia"/>
              </w:rPr>
            </w:r>
            <w:r w:rsidRPr="00834827">
              <w:rPr>
                <w:sz w:val="18"/>
                <w:szCs w:val="18"/>
                <w:rFonts w:hint="eastAsia" w:asciiTheme="minorEastAsia" w:hAnsiTheme="minorEastAsia"/>
              </w:rPr>
              <w:t>人民法院保全系统</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提供与人民法院保全系统对接，实现保全查询功能：当事人通过关键信息，查询保全系统的诉讼保全信息。</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身份认证：对接全国法院统一用户系统，实现对查询人员的认证。</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对接保全系统：实现对法院保全系统对接，提供对保全系统的查询功能。</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保全业务类型：支持财产保全、行为保全和证据保全网上操作。</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保全内容：保全涉及申请人、被申请人、涉及案件信息、证据材料、代理信息等。</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3.1.1.6</w:t>
            </w:r>
            <w:r w:rsidRPr="00834827">
              <w:tab/>
              <w:rPr>
                <w:sz w:val="18"/>
                <w:szCs w:val="18"/>
                <w:rFonts w:hint="eastAsia" w:asciiTheme="minorEastAsia" w:hAnsiTheme="minorEastAsia"/>
              </w:rPr>
            </w:r>
            <w:r w:rsidRPr="00834827">
              <w:rPr>
                <w:sz w:val="18"/>
                <w:szCs w:val="18"/>
                <w:rFonts w:hint="eastAsia" w:asciiTheme="minorEastAsia" w:hAnsiTheme="minorEastAsia"/>
              </w:rPr>
              <w:t>人民法院委托鉴定系统</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支持与人民法院委托鉴定系统对接，实现鉴定查询功能：当事人通过关键信息，查询鉴定系统的相关信息。</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身份认证：对接全国法院统一用户系统，实现对查询人员的认证。</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对接鉴定系统：实现对法院鉴定系统对接，提供对鉴定系统的查询功能。</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查询内容：被鉴定对象、鉴定项目、受委托机构、委托方式、是否缴费、办理人、出庭时间等。</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3.1.1.7</w:t>
            </w:r>
            <w:r w:rsidRPr="00834827">
              <w:tab/>
              <w:rPr>
                <w:sz w:val="18"/>
                <w:szCs w:val="18"/>
                <w:rFonts w:hint="eastAsia" w:asciiTheme="minorEastAsia" w:hAnsiTheme="minorEastAsia"/>
              </w:rPr>
            </w:r>
            <w:r w:rsidRPr="00834827">
              <w:rPr>
                <w:sz w:val="18"/>
                <w:szCs w:val="18"/>
                <w:rFonts w:hint="eastAsia" w:asciiTheme="minorEastAsia" w:hAnsiTheme="minorEastAsia"/>
              </w:rPr>
              <w:t>法院</w:t>
            </w:r>
            <w:proofErr w:type="spellStart"/>
            <w:r w:rsidRPr="00834827">
              <w:rPr>
                <w:sz w:val="18"/>
                <w:szCs w:val="18"/>
                <w:rFonts w:hint="eastAsia" w:asciiTheme="minorEastAsia" w:hAnsiTheme="minorEastAsia"/>
              </w:rPr>
              <w:t>Cocall</w:t>
            </w:r>
            <w:proofErr w:type="spellEnd"/>
            <w:r w:rsidRPr="00834827">
              <w:rPr>
                <w:sz w:val="18"/>
                <w:szCs w:val="18"/>
                <w:rFonts w:hint="eastAsia" w:asciiTheme="minorEastAsia" w:hAnsiTheme="minorEastAsia"/>
              </w:rPr>
              <w:t>系统</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支持与全国法院</w:t>
            </w:r>
            <w:proofErr w:type="spellStart"/>
            <w:r w:rsidRPr="00834827">
              <w:rPr>
                <w:sz w:val="18"/>
                <w:szCs w:val="18"/>
                <w:rFonts w:hint="eastAsia" w:asciiTheme="minorEastAsia" w:hAnsiTheme="minorEastAsia"/>
              </w:rPr>
              <w:t>Cocall</w:t>
            </w:r>
            <w:proofErr w:type="spellEnd"/>
            <w:r w:rsidRPr="00834827">
              <w:rPr>
                <w:sz w:val="18"/>
                <w:szCs w:val="18"/>
                <w:rFonts w:hint="eastAsia" w:asciiTheme="minorEastAsia" w:hAnsiTheme="minorEastAsia"/>
              </w:rPr>
              <w:t>系统对接，实现工</w:t>
            </w:r>
            <w:proofErr w:type="gramStart"/>
            <w:r w:rsidRPr="00834827">
              <w:rPr>
                <w:sz w:val="18"/>
                <w:szCs w:val="18"/>
                <w:rFonts w:hint="eastAsia" w:asciiTheme="minorEastAsia" w:hAnsiTheme="minorEastAsia"/>
              </w:rPr>
              <w:t>单报告</w:t>
            </w:r>
            <w:proofErr w:type="gramEnd"/>
            <w:r w:rsidRPr="00834827">
              <w:rPr>
                <w:sz w:val="18"/>
                <w:szCs w:val="18"/>
                <w:rFonts w:hint="eastAsia" w:asciiTheme="minorEastAsia" w:hAnsiTheme="minorEastAsia"/>
              </w:rPr>
              <w:t>流转联系法官服务：可通过在12368平台选择</w:t>
            </w:r>
            <w:proofErr w:type="spellStart"/>
            <w:r w:rsidRPr="00834827">
              <w:rPr>
                <w:sz w:val="18"/>
                <w:szCs w:val="18"/>
                <w:rFonts w:hint="eastAsia" w:asciiTheme="minorEastAsia" w:hAnsiTheme="minorEastAsia"/>
              </w:rPr>
              <w:t>Cocall</w:t>
            </w:r>
            <w:proofErr w:type="spellEnd"/>
            <w:r w:rsidRPr="00834827">
              <w:rPr>
                <w:sz w:val="18"/>
                <w:szCs w:val="18"/>
                <w:rFonts w:hint="eastAsia" w:asciiTheme="minorEastAsia" w:hAnsiTheme="minorEastAsia"/>
              </w:rPr>
              <w:t>对应联系法官后，进行报告流转，法官通过法院专网</w:t>
            </w:r>
            <w:proofErr w:type="spellStart"/>
            <w:r w:rsidRPr="00834827">
              <w:rPr>
                <w:sz w:val="18"/>
                <w:szCs w:val="18"/>
                <w:rFonts w:hint="eastAsia" w:asciiTheme="minorEastAsia" w:hAnsiTheme="minorEastAsia"/>
              </w:rPr>
              <w:t>Cocall</w:t>
            </w:r>
            <w:proofErr w:type="spellEnd"/>
            <w:r w:rsidRPr="00834827">
              <w:rPr>
                <w:sz w:val="18"/>
                <w:szCs w:val="18"/>
                <w:rFonts w:hint="eastAsia" w:asciiTheme="minorEastAsia" w:hAnsiTheme="minorEastAsia"/>
              </w:rPr>
              <w:t>消息提示打开处理页面进行回复和办理。</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3.1.1.8</w:t>
            </w:r>
            <w:r w:rsidRPr="00834827">
              <w:tab/>
              <w:rPr>
                <w:sz w:val="18"/>
                <w:szCs w:val="18"/>
                <w:rFonts w:hint="eastAsia" w:asciiTheme="minorEastAsia" w:hAnsiTheme="minorEastAsia"/>
              </w:rPr>
            </w:r>
            <w:proofErr w:type="gramStart"/>
            <w:r w:rsidRPr="00834827">
              <w:rPr>
                <w:sz w:val="18"/>
                <w:szCs w:val="18"/>
                <w:rFonts w:hint="eastAsia" w:asciiTheme="minorEastAsia" w:hAnsiTheme="minorEastAsia"/>
              </w:rPr>
              <w:t>律服平台</w:t>
            </w:r>
            <w:proofErr w:type="gramEnd"/>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通过对接律师服务平台，实现律师通过拨打12368或通过网络接口，向坐席咨询相关问题，实现服务律师功能。</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律师可对法院业务和系统问题进行意见建议反馈，法院和系统承建商会限时处理；如果</w:t>
            </w:r>
            <w:proofErr w:type="gramStart"/>
            <w:r w:rsidRPr="00834827">
              <w:rPr>
                <w:sz w:val="18"/>
                <w:szCs w:val="18"/>
                <w:rFonts w:hint="eastAsia" w:asciiTheme="minorEastAsia" w:hAnsiTheme="minorEastAsia"/>
              </w:rPr>
              <w:t>此咨询</w:t>
            </w:r>
            <w:proofErr w:type="gramEnd"/>
            <w:r w:rsidRPr="00834827">
              <w:rPr>
                <w:sz w:val="18"/>
                <w:szCs w:val="18"/>
                <w:rFonts w:hint="eastAsia" w:asciiTheme="minorEastAsia" w:hAnsiTheme="minorEastAsia"/>
              </w:rPr>
              <w:t>为联系法官、需法官回复的内容的咨询，问题会同步至当前律师</w:t>
            </w:r>
            <w:proofErr w:type="gramStart"/>
            <w:r w:rsidRPr="00834827">
              <w:rPr>
                <w:sz w:val="18"/>
                <w:szCs w:val="18"/>
                <w:rFonts w:hint="eastAsia" w:asciiTheme="minorEastAsia" w:hAnsiTheme="minorEastAsia"/>
              </w:rPr>
              <w:t>的律服平台</w:t>
            </w:r>
            <w:proofErr w:type="gramEnd"/>
            <w:r w:rsidRPr="00834827">
              <w:rPr>
                <w:sz w:val="18"/>
                <w:szCs w:val="18"/>
                <w:rFonts w:hint="eastAsia" w:asciiTheme="minorEastAsia" w:hAnsiTheme="minorEastAsia"/>
              </w:rPr>
              <w:t>中。律师登录后可看到流程节点信息和咨询及回复信息。</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法官/系统承建商可通过</w:t>
            </w:r>
            <w:proofErr w:type="gramStart"/>
            <w:r w:rsidRPr="00834827">
              <w:rPr>
                <w:sz w:val="18"/>
                <w:szCs w:val="18"/>
                <w:rFonts w:hint="eastAsia" w:asciiTheme="minorEastAsia" w:hAnsiTheme="minorEastAsia"/>
              </w:rPr>
              <w:t>微法院</w:t>
            </w:r>
            <w:proofErr w:type="gramEnd"/>
            <w:r w:rsidRPr="00834827">
              <w:rPr>
                <w:sz w:val="18"/>
                <w:szCs w:val="18"/>
                <w:rFonts w:hint="eastAsia" w:asciiTheme="minorEastAsia" w:hAnsiTheme="minorEastAsia"/>
              </w:rPr>
              <w:t>消息、</w:t>
            </w:r>
            <w:proofErr w:type="spellStart"/>
            <w:r w:rsidRPr="00834827">
              <w:rPr>
                <w:sz w:val="18"/>
                <w:szCs w:val="18"/>
                <w:rFonts w:hint="eastAsia" w:asciiTheme="minorEastAsia" w:hAnsiTheme="minorEastAsia"/>
              </w:rPr>
              <w:t>Cocall</w:t>
            </w:r>
            <w:proofErr w:type="spellEnd"/>
            <w:r w:rsidRPr="00834827">
              <w:rPr>
                <w:sz w:val="18"/>
                <w:szCs w:val="18"/>
                <w:rFonts w:hint="eastAsia" w:asciiTheme="minorEastAsia" w:hAnsiTheme="minorEastAsia"/>
              </w:rPr>
              <w:t xml:space="preserve"> 等渠道进行回复，回复内容同步律师</w:t>
            </w:r>
            <w:proofErr w:type="gramStart"/>
            <w:r w:rsidRPr="00834827">
              <w:rPr>
                <w:sz w:val="18"/>
                <w:szCs w:val="18"/>
                <w:rFonts w:hint="eastAsia" w:asciiTheme="minorEastAsia" w:hAnsiTheme="minorEastAsia"/>
              </w:rPr>
              <w:t>端历史</w:t>
            </w:r>
            <w:proofErr w:type="gramEnd"/>
            <w:r w:rsidRPr="00834827">
              <w:rPr>
                <w:sz w:val="18"/>
                <w:szCs w:val="18"/>
                <w:rFonts w:hint="eastAsia" w:asciiTheme="minorEastAsia" w:hAnsiTheme="minorEastAsia"/>
              </w:rPr>
              <w:t>消息处。</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3.1.2</w:t>
            </w:r>
            <w:r w:rsidRPr="00834827">
              <w:tab/>
              <w:rPr>
                <w:sz w:val="18"/>
                <w:szCs w:val="18"/>
                <w:rFonts w:hint="eastAsia" w:asciiTheme="minorEastAsia" w:hAnsiTheme="minorEastAsia"/>
              </w:rPr>
            </w:r>
            <w:r w:rsidRPr="00834827">
              <w:rPr>
                <w:sz w:val="18"/>
                <w:szCs w:val="18"/>
                <w:rFonts w:hint="eastAsia" w:asciiTheme="minorEastAsia" w:hAnsiTheme="minorEastAsia"/>
              </w:rPr>
              <w:t>与中院本地系统对接</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lastRenderedPageBreak/>
            </w:r>
            <w:r w:rsidRPr="00834827">
              <w:rPr>
                <w:sz w:val="18"/>
                <w:szCs w:val="18"/>
                <w:rFonts w:hint="eastAsia" w:asciiTheme="minorEastAsia" w:hAnsiTheme="minorEastAsia"/>
              </w:rPr>
              <w:t>3.1.2.1</w:t>
            </w:r>
            <w:r w:rsidRPr="00834827">
              <w:tab/>
              <w:rPr>
                <w:sz w:val="18"/>
                <w:szCs w:val="18"/>
                <w:rFonts w:hint="eastAsia" w:asciiTheme="minorEastAsia" w:hAnsiTheme="minorEastAsia"/>
              </w:rPr>
            </w:r>
            <w:r w:rsidRPr="00834827">
              <w:rPr>
                <w:sz w:val="18"/>
                <w:szCs w:val="18"/>
                <w:rFonts w:hint="eastAsia" w:asciiTheme="minorEastAsia" w:hAnsiTheme="minorEastAsia"/>
              </w:rPr>
              <w:t>1审判业务系统</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支持与中院审判业务系统对接，实现案件审判信息查询。获取以下信息：</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案件基本信息，包括案件进展阶段、案号、审理法院、立案案由、立案日期、审判程序、分案日期、承办庭室、承办法官、审理期限；</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审判组织信息，包括审判长、审判员、书记员、书记员办公电话；</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当事人及其代理人信息，包括当事人信息、代理人信息；</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庭审笔录信息，包括庭审笔录；</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诉讼文书信息，包括起诉状、上诉状、再审申请书、受理案件通知书、应诉通知书、判决书、裁定书、决定书；</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送达信息，包括文书名称、送达方式、接受送达人、送达开始日期、送达结束日期；</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庭审信息，包括开庭用途、开始时间、开庭地点、是否公开开庭；</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流程节点信息，包括案件状态流程信息；</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文书上网信息，包括是否公开等。</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3.1.2.2</w:t>
            </w:r>
            <w:r w:rsidRPr="00834827">
              <w:tab/>
              <w:rPr>
                <w:sz w:val="18"/>
                <w:szCs w:val="18"/>
                <w:rFonts w:hint="eastAsia" w:asciiTheme="minorEastAsia" w:hAnsiTheme="minorEastAsia"/>
              </w:rPr>
            </w:r>
            <w:r w:rsidRPr="00834827">
              <w:rPr>
                <w:sz w:val="18"/>
                <w:szCs w:val="18"/>
                <w:rFonts w:hint="eastAsia" w:asciiTheme="minorEastAsia" w:hAnsiTheme="minorEastAsia"/>
              </w:rPr>
              <w:t>执行系统</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支持与中院执行系统对接，实现执行信息查询。获取以下信息：</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被执行人信息，包括被执行人姓名或名称、证件号码、性别、执行</w:t>
            </w:r>
            <w:proofErr w:type="gramStart"/>
            <w:r w:rsidRPr="00834827">
              <w:rPr>
                <w:sz w:val="18"/>
                <w:szCs w:val="18"/>
                <w:rFonts w:hint="eastAsia" w:asciiTheme="minorEastAsia" w:hAnsiTheme="minorEastAsia"/>
              </w:rPr>
              <w:t>案件案</w:t>
            </w:r>
            <w:proofErr w:type="gramEnd"/>
            <w:r w:rsidRPr="00834827">
              <w:rPr>
                <w:sz w:val="18"/>
                <w:szCs w:val="18"/>
                <w:rFonts w:hint="eastAsia" w:asciiTheme="minorEastAsia" w:hAnsiTheme="minorEastAsia"/>
              </w:rPr>
              <w:t>号、执行法院、执行标的、立案时间；</w:t>
            </w:r>
          </w:p>
          <w:p w:rsidR="00834827" w:rsidRPr="00834827" w:rsidRDefault="00834827" w:rsidP="001008BA">
            <w:pPr>
              <w:rPr>
                <w:sz w:val="18"/>
                <w:szCs w:val="18"/>
                <w:rFonts w:asciiTheme="minorEastAsia" w:hAnsiTheme="minorEastAsia"/>
              </w:rPr>
            </w:pPr>
            <w:proofErr w:type="gramStart"/>
            <w:r w:rsidRPr="00834827">
              <w:rPr>
                <w:sz w:val="18"/>
                <w:szCs w:val="18"/>
                <w:rFonts w:hint="eastAsia" w:asciiTheme="minorEastAsia" w:hAnsiTheme="minorEastAsia"/>
              </w:rPr>
              <w:t>终本案件</w:t>
            </w:r>
            <w:proofErr w:type="gramEnd"/>
            <w:r w:rsidRPr="00834827">
              <w:rPr>
                <w:sz w:val="18"/>
                <w:szCs w:val="18"/>
                <w:rFonts w:hint="eastAsia" w:asciiTheme="minorEastAsia" w:hAnsiTheme="minorEastAsia"/>
              </w:rPr>
              <w:t>信息，包括被执行人姓名或名称、证件号码、性别、执行</w:t>
            </w:r>
            <w:proofErr w:type="gramStart"/>
            <w:r w:rsidRPr="00834827">
              <w:rPr>
                <w:sz w:val="18"/>
                <w:szCs w:val="18"/>
                <w:rFonts w:hint="eastAsia" w:asciiTheme="minorEastAsia" w:hAnsiTheme="minorEastAsia"/>
              </w:rPr>
              <w:t>案件案</w:t>
            </w:r>
            <w:proofErr w:type="gramEnd"/>
            <w:r w:rsidRPr="00834827">
              <w:rPr>
                <w:sz w:val="18"/>
                <w:szCs w:val="18"/>
                <w:rFonts w:hint="eastAsia" w:asciiTheme="minorEastAsia" w:hAnsiTheme="minorEastAsia"/>
              </w:rPr>
              <w:t>号、执行法院、执行标的、立案时间、</w:t>
            </w:r>
            <w:proofErr w:type="gramStart"/>
            <w:r w:rsidRPr="00834827">
              <w:rPr>
                <w:sz w:val="18"/>
                <w:szCs w:val="18"/>
                <w:rFonts w:hint="eastAsia" w:asciiTheme="minorEastAsia" w:hAnsiTheme="minorEastAsia"/>
              </w:rPr>
              <w:t>终本日期</w:t>
            </w:r>
            <w:proofErr w:type="gramEnd"/>
            <w:r w:rsidRPr="00834827">
              <w:rPr>
                <w:sz w:val="18"/>
                <w:szCs w:val="18"/>
                <w:rFonts w:hint="eastAsia" w:asciiTheme="minorEastAsia" w:hAnsiTheme="minorEastAsia"/>
              </w:rPr>
              <w:t>。</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3.1.2.3</w:t>
            </w:r>
            <w:r w:rsidRPr="00834827">
              <w:tab/>
              <w:rPr>
                <w:sz w:val="18"/>
                <w:szCs w:val="18"/>
                <w:rFonts w:hint="eastAsia" w:asciiTheme="minorEastAsia" w:hAnsiTheme="minorEastAsia"/>
              </w:rPr>
            </w:r>
            <w:r w:rsidRPr="00834827">
              <w:rPr>
                <w:sz w:val="18"/>
                <w:szCs w:val="18"/>
                <w:rFonts w:hint="eastAsia" w:asciiTheme="minorEastAsia" w:hAnsiTheme="minorEastAsia"/>
              </w:rPr>
              <w:t>短信平台</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对接12368短信平台实现全院12368短信集中管理。当事人可通过拨打12368核对接收到的12368短信内容，支持按手机号进行12368短信的查询服务。</w:t>
            </w:r>
          </w:p>
          <w:p w:rsidR="00834827" w:rsidRPr="00834827" w:rsidRDefault="00834827" w:rsidP="001008BA">
            <w:pPr>
              <w:rPr>
                <w:sz w:val="18"/>
                <w:szCs w:val="18"/>
                <w:rFonts w:asciiTheme="minorEastAsia" w:hAnsiTheme="minorEastAsia"/>
              </w:rPr>
            </w:pPr>
            <w:r w:rsidRPr="00834827">
              <w:rPr>
                <w:sz w:val="18"/>
                <w:szCs w:val="18"/>
                <w:rFonts w:hint="eastAsia" w:asciiTheme="minorEastAsia" w:hAnsiTheme="minorEastAsia"/>
              </w:rPr>
              <w:t>坐席也可通过平台统一向当事人、律师、各业务处室发送信息。</w:t>
            </w:r>
          </w:p>
        </w:tc>
      </w:tr>
    </w:tbl>
    <w:p w:rsidR="001208D5" w:rsidRPr="00834827" w:rsidRDefault="001208D5">
      <w:pPr>
        <w:rPr>
          <w:sz w:val="28"/>
          <w:szCs w:val="28"/>
        </w:rPr>
      </w:pPr>
    </w:p>
    <w:p w:rsidR="001208D5" w:rsidRDefault="00A8148C" w:rsidP="00834827">
      <w:pPr>
        <w:snapToGrid w:val="0"/>
        <w:spacing w:afterAutospacing="false" w:beforeAutospacing="false" w:line="336" w:lineRule="auto"/>
        <w:ind w:firstLine="1680" w:firstLineChars="600" w:left="-1470" w:leftChars="-700"/>
        <w:rPr>
          <w:sz w:val="28"/>
          <w:szCs w:val="28"/>
          <w:rFonts w:asciiTheme="minorEastAsia" w:hAnsiTheme="minorEastAsia" w:cstheme="minorEastAsia"/>
        </w:rPr>
        <w:jc w:val="left"/>
      </w:pPr>
      <w:r>
        <w:rPr>
          <w:sz w:val="28"/>
          <w:szCs w:val="28"/>
          <w:rFonts w:hint="eastAsia" w:asciiTheme="minorEastAsia" w:hAnsiTheme="minorEastAsia" w:cstheme="minorEastAsia"/>
        </w:rPr>
        <w:t>三、</w:t>
      </w:r>
      <w:r w:rsidRPr="00834827" w:rsidR="00834827">
        <w:rPr>
          <w:sz w:val="28"/>
          <w:szCs w:val="28"/>
          <w:rFonts w:hint="eastAsia" w:asciiTheme="minorEastAsia" w:hAnsiTheme="minorEastAsia" w:cstheme="minorEastAsia"/>
        </w:rPr>
        <w:t>AI坐席功能清单</w:t>
      </w:r>
      <w:r>
        <w:rPr>
          <w:sz w:val="28"/>
          <w:szCs w:val="28"/>
          <w:rFonts w:hint="eastAsia" w:asciiTheme="minorEastAsia" w:hAnsiTheme="minorEastAsia" w:cstheme="minorEastAsia"/>
        </w:rPr>
        <w:t>要求：</w:t>
      </w:r>
    </w:p>
    <w:tbl>
      <w:tblPr>
        <w:tblW w:w="8040" w:type="dxa"/>
        <w:tblInd w:type="dxa" w:w="0"/>
        <w:tblCellMar>
          <w:top w:type="dxa" w:w="0"/>
          <w:bottom w:type="dxa" w:w="0"/>
          <w:left w:type="dxa" w:w="0"/>
          <w:right w:type="dxa" w:w="0"/>
        </w:tblCellMar>
        <w:tblLook w:noVBand="0" w:noHBand="0" w:lastColumn="0" w:firstColumn="0" w:lastRow="0" w:firstRow="0" w:val="04A0"/>
      </w:tblPr>
      <w:tblGrid>
        <w:gridCol w:w="441"/>
        <w:gridCol w:w="708"/>
        <w:gridCol w:w="1134"/>
        <w:gridCol w:w="4697"/>
        <w:gridCol w:w="1060"/>
      </w:tblGrid>
      <w:tr w:rsidTr="00834827" w:rsidR="00834827" w:rsidRPr="00834827">
        <w:trPr>
          <w:trHeight w:val="1620" w:hRule="atLeast"/>
        </w:trPr>
        <w:tc>
          <w:tcPr>
            <w:tcW w:w="441" w:type="dxa"/>
            <w:vMerge w:val="restart"/>
            <w:vAlign w:val="center"/>
            <w:tcBorders>
              <w:top w:val="single" w:color="auto" w:sz="4" w:space="0" w:shadow="off" w:frame="off"/>
              <w:left w:val="single" w:color="auto" w:sz="4" w:space="0" w:shadow="off" w:frame="off"/>
              <w:bottom w:val="single" w:color="000000" w:sz="4" w:space="0" w:shadow="off" w:frame="off"/>
              <w:right w:val="single" w:color="auto" w:sz="4" w:space="0" w:shadow="off" w:frame="off"/>
            </w:tcBorders>
            <w:shd w:val="clear" w:color="auto" w:fill="auto"/>
            <w:tcMar>
              <w:top w:type="dxa" w:w="15"/>
              <w:bottom w:type="dxa" w:w="0"/>
              <w:left w:type="dxa" w:w="15"/>
              <w:right w:type="dxa" w:w="15"/>
            </w:tcMar>
            <w:noWrap/>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1</w:t>
            </w:r>
          </w:p>
        </w:tc>
        <w:tc>
          <w:tcPr>
            <w:tcW w:w="708" w:type="dxa"/>
            <w:vMerge w:val="restart"/>
            <w:vAlign w:val="center"/>
            <w:tcBorders>
              <w:top w:val="single" w:color="auto" w:sz="4" w:space="0" w:shadow="off" w:frame="off"/>
              <w:left w:val="single" w:color="auto" w:sz="4" w:space="0" w:shadow="off" w:frame="off"/>
              <w:bottom w:val="single" w:color="000000" w:sz="4" w:space="0" w:shadow="off" w:frame="off"/>
              <w:right w:val="single" w:color="auto" w:sz="4" w:space="0" w:shadow="off" w:frame="off"/>
            </w:tcBorders>
            <w:shd w:val="clear" w:color="auto" w:fill="auto"/>
            <w:tcMar>
              <w:top w:type="dxa" w:w="15"/>
              <w:bottom w:type="dxa" w:w="0"/>
              <w:left w:type="dxa" w:w="15"/>
              <w:right w:type="dxa" w:w="15"/>
            </w:tcMar>
            <w:noWrap/>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AI坐席</w:t>
            </w:r>
          </w:p>
        </w:tc>
        <w:tc>
          <w:tcPr>
            <w:tcW w:w="1134"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noWrap/>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案件查询</w:t>
            </w:r>
          </w:p>
        </w:tc>
        <w:tc>
          <w:tcPr>
            <w:tcW w:w="4697"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支持通过个人信息核验，调用审判流程公开信息网案件信息，告知当事人案件进展、审判庭室等案件基本信息。</w:t>
            </w:r>
          </w:p>
        </w:tc>
        <w:tc>
          <w:tcPr>
            <w:tcW w:w="1060"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noWrap/>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必备</w:t>
            </w:r>
          </w:p>
        </w:tc>
      </w:tr>
      <w:tr w:rsidTr="00834827" w:rsidR="00834827" w:rsidRPr="00834827">
        <w:trPr>
          <w:trHeight w:val="1828" w:hRule="atLeast"/>
        </w:trPr>
        <w:tc>
          <w:tcPr>
            <w:tcW w:w="441" w:type="dxa"/>
            <w:vMerge w:val="continue"/>
            <w:vAlign w:val="center"/>
            <w:tcBorders>
              <w:top w:val="single" w:color="auto" w:sz="4" w:space="0" w:shadow="off" w:frame="off"/>
              <w:left w:val="single" w:color="auto" w:sz="4" w:space="0" w:shadow="off" w:frame="off"/>
              <w:bottom w:val="single" w:color="000000" w:sz="4" w:space="0" w:shadow="off" w:frame="off"/>
              <w:right w:val="single" w:color="auto" w:sz="4" w:space="0" w:shadow="off" w:frame="off"/>
            </w:tcBorders>
            <w:hideMark/>
          </w:tcPr>
          <w:p w:rsidR="00834827" w:rsidRPr="00834827" w:rsidRDefault="00834827" w:rsidP="00834827">
            <w:pPr>
              <w:rPr>
                <w:color w:val="000000"/>
                <w:sz w:val="18"/>
                <w:szCs w:val="18"/>
                <w:rFonts w:cs="宋体" w:asciiTheme="minorEastAsia" w:hAnsiTheme="minorEastAsia"/>
              </w:rPr>
              <w:jc w:val="center"/>
            </w:pPr>
          </w:p>
        </w:tc>
        <w:tc>
          <w:tcPr>
            <w:tcW w:w="708" w:type="dxa"/>
            <w:vMerge w:val="continue"/>
            <w:vAlign w:val="center"/>
            <w:tcBorders>
              <w:top w:val="single" w:color="auto" w:sz="4" w:space="0" w:shadow="off" w:frame="off"/>
              <w:left w:val="single" w:color="auto" w:sz="4" w:space="0" w:shadow="off" w:frame="off"/>
              <w:bottom w:val="single" w:color="000000" w:sz="4" w:space="0" w:shadow="off" w:frame="off"/>
              <w:right w:val="single" w:color="auto" w:sz="4" w:space="0" w:shadow="off" w:frame="off"/>
            </w:tcBorders>
            <w:hideMark/>
          </w:tcPr>
          <w:p w:rsidR="00834827" w:rsidRPr="00834827" w:rsidRDefault="00834827" w:rsidP="00834827">
            <w:pPr>
              <w:rPr>
                <w:color w:val="000000"/>
                <w:sz w:val="18"/>
                <w:szCs w:val="18"/>
                <w:rFonts w:cs="宋体" w:asciiTheme="minorEastAsia" w:hAnsiTheme="minorEastAsia"/>
              </w:rPr>
              <w:jc w:val="center"/>
            </w:pPr>
          </w:p>
        </w:tc>
        <w:tc>
          <w:tcPr>
            <w:tcW w:w="113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noWrap/>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联系法官</w:t>
            </w:r>
          </w:p>
        </w:tc>
        <w:tc>
          <w:tcPr>
            <w:tcW w:w="4697"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具备智能联系法官功能，当事人可通过拨打12368选择联系法官服务，根据语音提示输入相关的身份信息或案件信息并匹配相关案件的法官，当事人可直接建立与匹配到的法官进行通话或者选择给法官留言。当来电人在工作时间选择直接转接电话，若法官因工作原因未能接听，系统将会自动给当前法官推送12368短信告知该当事人的联系方式；当来电人选择给法官留言，留言内容会形成一条h5链接通过短信形式发送至对应法官手机上。</w:t>
            </w:r>
          </w:p>
        </w:tc>
        <w:tc>
          <w:tcPr>
            <w:tcW w:w="0" w:type="auto"/>
            <w:vAlign w:val="center"/>
            <w:tcBorders>
              <w:top w:val="nil"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noWrap/>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必备</w:t>
            </w:r>
          </w:p>
        </w:tc>
      </w:tr>
      <w:tr w:rsidTr="00834827" w:rsidR="00834827" w:rsidRPr="00834827">
        <w:trPr>
          <w:trHeight w:val="1620" w:hRule="atLeast"/>
        </w:trPr>
        <w:tc>
          <w:tcPr>
            <w:tcW w:w="441" w:type="dxa"/>
            <w:vMerge w:val="continue"/>
            <w:vAlign w:val="center"/>
            <w:tcBorders>
              <w:top w:val="single" w:color="auto" w:sz="4" w:space="0" w:shadow="off" w:frame="off"/>
              <w:left w:val="single" w:color="auto" w:sz="4" w:space="0" w:shadow="off" w:frame="off"/>
              <w:bottom w:val="single" w:color="000000" w:sz="4" w:space="0" w:shadow="off" w:frame="off"/>
              <w:right w:val="single" w:color="auto" w:sz="4" w:space="0" w:shadow="off" w:frame="off"/>
            </w:tcBorders>
            <w:hideMark/>
          </w:tcPr>
          <w:p w:rsidR="00834827" w:rsidRPr="00834827" w:rsidRDefault="00834827" w:rsidP="00834827">
            <w:pPr>
              <w:rPr>
                <w:color w:val="000000"/>
                <w:sz w:val="18"/>
                <w:szCs w:val="18"/>
                <w:rFonts w:cs="宋体" w:asciiTheme="minorEastAsia" w:hAnsiTheme="minorEastAsia"/>
              </w:rPr>
              <w:jc w:val="center"/>
            </w:pPr>
          </w:p>
        </w:tc>
        <w:tc>
          <w:tcPr>
            <w:tcW w:w="708" w:type="dxa"/>
            <w:vMerge w:val="continue"/>
            <w:vAlign w:val="center"/>
            <w:tcBorders>
              <w:top w:val="single" w:color="auto" w:sz="4" w:space="0" w:shadow="off" w:frame="off"/>
              <w:left w:val="single" w:color="auto" w:sz="4" w:space="0" w:shadow="off" w:frame="off"/>
              <w:bottom w:val="single" w:color="000000" w:sz="4" w:space="0" w:shadow="off" w:frame="off"/>
              <w:right w:val="single" w:color="auto" w:sz="4" w:space="0" w:shadow="off" w:frame="off"/>
            </w:tcBorders>
            <w:hideMark/>
          </w:tcPr>
          <w:p w:rsidR="00834827" w:rsidRPr="00834827" w:rsidRDefault="00834827" w:rsidP="00834827">
            <w:pPr>
              <w:rPr>
                <w:color w:val="000000"/>
                <w:sz w:val="18"/>
                <w:szCs w:val="18"/>
                <w:rFonts w:cs="宋体" w:asciiTheme="minorEastAsia" w:hAnsiTheme="minorEastAsia"/>
              </w:rPr>
              <w:jc w:val="center"/>
            </w:pPr>
          </w:p>
        </w:tc>
        <w:tc>
          <w:tcPr>
            <w:tcW w:w="113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noWrap/>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诉讼咨询</w:t>
            </w:r>
          </w:p>
        </w:tc>
        <w:tc>
          <w:tcPr>
            <w:tcW w:w="4697"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具备诉讼咨询功能，可判断业务类型并向用户推送业务相关的信息，如立案咨询、诉讼费咨询，播报一般常见问题。</w:t>
            </w:r>
          </w:p>
        </w:tc>
        <w:tc>
          <w:tcPr>
            <w:tcW w:w="0" w:type="auto"/>
            <w:vAlign w:val="center"/>
            <w:tcBorders>
              <w:top w:val="nil"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noWrap/>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必备</w:t>
            </w:r>
          </w:p>
        </w:tc>
      </w:tr>
      <w:tr w:rsidTr="00834827" w:rsidR="00834827" w:rsidRPr="00834827">
        <w:trPr>
          <w:trHeight w:val="1043" w:hRule="atLeast"/>
        </w:trPr>
        <w:tc>
          <w:tcPr>
            <w:tcW w:w="441" w:type="dxa"/>
            <w:vMerge w:val="continue"/>
            <w:vAlign w:val="center"/>
            <w:tcBorders>
              <w:top w:val="single" w:color="auto" w:sz="4" w:space="0" w:shadow="off" w:frame="off"/>
              <w:left w:val="single" w:color="auto" w:sz="4" w:space="0" w:shadow="off" w:frame="off"/>
              <w:bottom w:val="single" w:color="000000" w:sz="4" w:space="0" w:shadow="off" w:frame="off"/>
              <w:right w:val="single" w:color="auto" w:sz="4" w:space="0" w:shadow="off" w:frame="off"/>
            </w:tcBorders>
            <w:hideMark/>
          </w:tcPr>
          <w:p w:rsidR="00834827" w:rsidRPr="00834827" w:rsidRDefault="00834827" w:rsidP="00834827">
            <w:pPr>
              <w:rPr>
                <w:color w:val="000000"/>
                <w:sz w:val="18"/>
                <w:szCs w:val="18"/>
                <w:rFonts w:cs="宋体" w:asciiTheme="minorEastAsia" w:hAnsiTheme="minorEastAsia"/>
              </w:rPr>
              <w:jc w:val="center"/>
            </w:pPr>
          </w:p>
        </w:tc>
        <w:tc>
          <w:tcPr>
            <w:tcW w:w="708" w:type="dxa"/>
            <w:vMerge w:val="continue"/>
            <w:vAlign w:val="center"/>
            <w:tcBorders>
              <w:top w:val="single" w:color="auto" w:sz="4" w:space="0" w:shadow="off" w:frame="off"/>
              <w:left w:val="single" w:color="auto" w:sz="4" w:space="0" w:shadow="off" w:frame="off"/>
              <w:bottom w:val="single" w:color="000000" w:sz="4" w:space="0" w:shadow="off" w:frame="off"/>
              <w:right w:val="single" w:color="auto" w:sz="4" w:space="0" w:shadow="off" w:frame="off"/>
            </w:tcBorders>
            <w:hideMark/>
          </w:tcPr>
          <w:p w:rsidR="00834827" w:rsidRPr="00834827" w:rsidRDefault="00834827" w:rsidP="00834827">
            <w:pPr>
              <w:rPr>
                <w:color w:val="000000"/>
                <w:sz w:val="18"/>
                <w:szCs w:val="18"/>
                <w:rFonts w:cs="宋体" w:asciiTheme="minorEastAsia" w:hAnsiTheme="minorEastAsia"/>
              </w:rPr>
              <w:jc w:val="center"/>
            </w:pPr>
          </w:p>
        </w:tc>
        <w:tc>
          <w:tcPr>
            <w:tcW w:w="113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noWrap/>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失信查询</w:t>
            </w:r>
          </w:p>
        </w:tc>
        <w:tc>
          <w:tcPr>
            <w:tcW w:w="4697"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根据当事人身份证号码信息核验，调用中国执行信息公开网失信信息，告知当前当事人所有失信类型及信息数。查询内容包括最新两条失信案件的时间，发布法院及案号，并发送短信告知。</w:t>
            </w:r>
          </w:p>
        </w:tc>
        <w:tc>
          <w:tcPr>
            <w:tcW w:w="0" w:type="auto"/>
            <w:vAlign w:val="center"/>
            <w:tcBorders>
              <w:top w:val="nil"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noWrap/>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必备</w:t>
            </w:r>
          </w:p>
        </w:tc>
      </w:tr>
      <w:tr w:rsidTr="00834827" w:rsidR="00834827" w:rsidRPr="00834827">
        <w:trPr>
          <w:trHeight w:val="810" w:hRule="atLeast"/>
        </w:trPr>
        <w:tc>
          <w:tcPr>
            <w:tcW w:w="441" w:type="dxa"/>
            <w:vMerge w:val="continue"/>
            <w:vAlign w:val="center"/>
            <w:tcBorders>
              <w:top w:val="single" w:color="auto" w:sz="4" w:space="0" w:shadow="off" w:frame="off"/>
              <w:left w:val="single" w:color="auto" w:sz="4" w:space="0" w:shadow="off" w:frame="off"/>
              <w:bottom w:val="single" w:color="000000" w:sz="4" w:space="0" w:shadow="off" w:frame="off"/>
              <w:right w:val="single" w:color="auto" w:sz="4" w:space="0" w:shadow="off" w:frame="off"/>
            </w:tcBorders>
            <w:hideMark/>
          </w:tcPr>
          <w:p w:rsidR="00834827" w:rsidRPr="00834827" w:rsidRDefault="00834827" w:rsidP="00834827">
            <w:pPr>
              <w:rPr>
                <w:color w:val="000000"/>
                <w:sz w:val="18"/>
                <w:szCs w:val="18"/>
                <w:rFonts w:cs="宋体" w:asciiTheme="minorEastAsia" w:hAnsiTheme="minorEastAsia"/>
              </w:rPr>
              <w:jc w:val="center"/>
            </w:pPr>
          </w:p>
        </w:tc>
        <w:tc>
          <w:tcPr>
            <w:tcW w:w="708" w:type="dxa"/>
            <w:vMerge w:val="continue"/>
            <w:vAlign w:val="center"/>
            <w:tcBorders>
              <w:top w:val="single" w:color="auto" w:sz="4" w:space="0" w:shadow="off" w:frame="off"/>
              <w:left w:val="single" w:color="auto" w:sz="4" w:space="0" w:shadow="off" w:frame="off"/>
              <w:bottom w:val="single" w:color="000000" w:sz="4" w:space="0" w:shadow="off" w:frame="off"/>
              <w:right w:val="single" w:color="auto" w:sz="4" w:space="0" w:shadow="off" w:frame="off"/>
            </w:tcBorders>
            <w:hideMark/>
          </w:tcPr>
          <w:p w:rsidR="00834827" w:rsidRPr="00834827" w:rsidRDefault="00834827" w:rsidP="00834827">
            <w:pPr>
              <w:rPr>
                <w:color w:val="000000"/>
                <w:sz w:val="18"/>
                <w:szCs w:val="18"/>
                <w:rFonts w:cs="宋体" w:asciiTheme="minorEastAsia" w:hAnsiTheme="minorEastAsia"/>
              </w:rPr>
              <w:jc w:val="center"/>
            </w:pPr>
          </w:p>
        </w:tc>
        <w:tc>
          <w:tcPr>
            <w:tcW w:w="113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noWrap/>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法院信息查询</w:t>
            </w:r>
          </w:p>
        </w:tc>
        <w:tc>
          <w:tcPr>
            <w:tcW w:w="4697"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通过提供法院名称，告知法院地址及法院工作电话。</w:t>
            </w:r>
          </w:p>
        </w:tc>
        <w:tc>
          <w:tcPr>
            <w:tcW w:w="0" w:type="auto"/>
            <w:vAlign w:val="center"/>
            <w:tcBorders>
              <w:top w:val="nil"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noWrap/>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必备</w:t>
            </w:r>
          </w:p>
        </w:tc>
      </w:tr>
      <w:tr w:rsidTr="00834827" w:rsidR="00834827" w:rsidRPr="00834827">
        <w:trPr>
          <w:trHeight w:val="1229" w:hRule="atLeast"/>
        </w:trPr>
        <w:tc>
          <w:tcPr>
            <w:tcW w:w="441" w:type="dxa"/>
            <w:vMerge w:val="continue"/>
            <w:vAlign w:val="center"/>
            <w:tcBorders>
              <w:top w:val="single" w:color="auto" w:sz="4" w:space="0" w:shadow="off" w:frame="off"/>
              <w:left w:val="single" w:color="auto" w:sz="4" w:space="0" w:shadow="off" w:frame="off"/>
              <w:bottom w:val="single" w:color="000000" w:sz="4" w:space="0" w:shadow="off" w:frame="off"/>
              <w:right w:val="single" w:color="auto" w:sz="4" w:space="0" w:shadow="off" w:frame="off"/>
            </w:tcBorders>
            <w:hideMark/>
          </w:tcPr>
          <w:p w:rsidR="00834827" w:rsidRPr="00834827" w:rsidRDefault="00834827" w:rsidP="00834827">
            <w:pPr>
              <w:rPr>
                <w:color w:val="000000"/>
                <w:sz w:val="18"/>
                <w:szCs w:val="18"/>
                <w:rFonts w:cs="宋体" w:asciiTheme="minorEastAsia" w:hAnsiTheme="minorEastAsia"/>
              </w:rPr>
              <w:jc w:val="center"/>
            </w:pPr>
          </w:p>
        </w:tc>
        <w:tc>
          <w:tcPr>
            <w:tcW w:w="708" w:type="dxa"/>
            <w:vMerge w:val="continue"/>
            <w:vAlign w:val="center"/>
            <w:tcBorders>
              <w:top w:val="single" w:color="auto" w:sz="4" w:space="0" w:shadow="off" w:frame="off"/>
              <w:left w:val="single" w:color="auto" w:sz="4" w:space="0" w:shadow="off" w:frame="off"/>
              <w:bottom w:val="single" w:color="000000" w:sz="4" w:space="0" w:shadow="off" w:frame="off"/>
              <w:right w:val="single" w:color="auto" w:sz="4" w:space="0" w:shadow="off" w:frame="off"/>
            </w:tcBorders>
            <w:hideMark/>
          </w:tcPr>
          <w:p w:rsidR="00834827" w:rsidRPr="00834827" w:rsidRDefault="00834827" w:rsidP="00834827">
            <w:pPr>
              <w:rPr>
                <w:color w:val="000000"/>
                <w:sz w:val="18"/>
                <w:szCs w:val="18"/>
                <w:rFonts w:cs="宋体" w:asciiTheme="minorEastAsia" w:hAnsiTheme="minorEastAsia"/>
              </w:rPr>
              <w:jc w:val="center"/>
            </w:pPr>
          </w:p>
        </w:tc>
        <w:tc>
          <w:tcPr>
            <w:tcW w:w="113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noWrap/>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AI工单</w:t>
            </w:r>
          </w:p>
        </w:tc>
        <w:tc>
          <w:tcPr>
            <w:tcW w:w="4697"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根据AI坐席的服务内容，采集对话内容，将根据与当事人沟通的情况进行分类并自动</w:t>
            </w:r>
            <w:proofErr w:type="gramStart"/>
            <w:r w:rsidRPr="00834827">
              <w:rPr>
                <w:color w:val="000000"/>
                <w:sz w:val="18"/>
                <w:szCs w:val="18"/>
                <w:rFonts w:hint="eastAsia" w:asciiTheme="minorEastAsia" w:hAnsiTheme="minorEastAsia"/>
              </w:rPr>
              <w:t>化生成工单</w:t>
            </w:r>
            <w:proofErr w:type="gramEnd"/>
            <w:r w:rsidRPr="00834827">
              <w:rPr>
                <w:color w:val="000000"/>
                <w:sz w:val="18"/>
                <w:szCs w:val="18"/>
                <w:rFonts w:hint="eastAsia" w:asciiTheme="minorEastAsia" w:hAnsiTheme="minorEastAsia"/>
              </w:rPr>
              <w:t>记录，包括工单的各类数据的自动回填和生成，可听取录音，关联</w:t>
            </w:r>
            <w:proofErr w:type="gramStart"/>
            <w:r w:rsidRPr="00834827">
              <w:rPr>
                <w:color w:val="000000"/>
                <w:sz w:val="18"/>
                <w:szCs w:val="18"/>
                <w:rFonts w:hint="eastAsia" w:asciiTheme="minorEastAsia" w:hAnsiTheme="minorEastAsia"/>
              </w:rPr>
              <w:t>历史工</w:t>
            </w:r>
            <w:proofErr w:type="gramEnd"/>
            <w:r w:rsidRPr="00834827">
              <w:rPr>
                <w:color w:val="000000"/>
                <w:sz w:val="18"/>
                <w:szCs w:val="18"/>
                <w:rFonts w:hint="eastAsia" w:asciiTheme="minorEastAsia" w:hAnsiTheme="minorEastAsia"/>
              </w:rPr>
              <w:t>单等。</w:t>
            </w:r>
          </w:p>
        </w:tc>
        <w:tc>
          <w:tcPr>
            <w:tcW w:w="0" w:type="auto"/>
            <w:vAlign w:val="center"/>
            <w:tcBorders>
              <w:top w:val="nil"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noWrap/>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必备</w:t>
            </w:r>
          </w:p>
        </w:tc>
      </w:tr>
      <w:tr w:rsidTr="00834827" w:rsidR="00834827" w:rsidRPr="00834827">
        <w:trPr>
          <w:trHeight w:val="1108" w:hRule="atLeast"/>
        </w:trPr>
        <w:tc>
          <w:tcPr>
            <w:tcW w:w="441" w:type="dxa"/>
            <w:vMerge w:val="continue"/>
            <w:vAlign w:val="center"/>
            <w:tcBorders>
              <w:top w:val="single" w:color="auto" w:sz="4" w:space="0" w:shadow="off" w:frame="off"/>
              <w:left w:val="single" w:color="auto" w:sz="4" w:space="0" w:shadow="off" w:frame="off"/>
              <w:bottom w:val="single" w:color="000000" w:sz="4" w:space="0" w:shadow="off" w:frame="off"/>
              <w:right w:val="single" w:color="auto" w:sz="4" w:space="0" w:shadow="off" w:frame="off"/>
            </w:tcBorders>
            <w:hideMark/>
          </w:tcPr>
          <w:p w:rsidR="00834827" w:rsidRPr="00834827" w:rsidRDefault="00834827" w:rsidP="00834827">
            <w:pPr>
              <w:rPr>
                <w:color w:val="000000"/>
                <w:sz w:val="18"/>
                <w:szCs w:val="18"/>
                <w:rFonts w:cs="宋体" w:asciiTheme="minorEastAsia" w:hAnsiTheme="minorEastAsia"/>
              </w:rPr>
              <w:jc w:val="center"/>
            </w:pPr>
          </w:p>
        </w:tc>
        <w:tc>
          <w:tcPr>
            <w:tcW w:w="708" w:type="dxa"/>
            <w:vMerge w:val="continue"/>
            <w:vAlign w:val="center"/>
            <w:tcBorders>
              <w:top w:val="single" w:color="auto" w:sz="4" w:space="0" w:shadow="off" w:frame="off"/>
              <w:left w:val="single" w:color="auto" w:sz="4" w:space="0" w:shadow="off" w:frame="off"/>
              <w:bottom w:val="single" w:color="000000" w:sz="4" w:space="0" w:shadow="off" w:frame="off"/>
              <w:right w:val="single" w:color="auto" w:sz="4" w:space="0" w:shadow="off" w:frame="off"/>
            </w:tcBorders>
            <w:hideMark/>
          </w:tcPr>
          <w:p w:rsidR="00834827" w:rsidRPr="00834827" w:rsidRDefault="00834827" w:rsidP="00834827">
            <w:pPr>
              <w:rPr>
                <w:color w:val="000000"/>
                <w:sz w:val="18"/>
                <w:szCs w:val="18"/>
                <w:rFonts w:cs="宋体" w:asciiTheme="minorEastAsia" w:hAnsiTheme="minorEastAsia"/>
              </w:rPr>
              <w:jc w:val="center"/>
            </w:pPr>
          </w:p>
        </w:tc>
        <w:tc>
          <w:tcPr>
            <w:tcW w:w="113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noWrap/>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AI人机协作</w:t>
            </w:r>
          </w:p>
        </w:tc>
        <w:tc>
          <w:tcPr>
            <w:tcW w:w="4697"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与当事人交互过程中，人工客服可实时监听、无感介入及协同工作，有效辅助人工坐席缩短通话时长，提高坐席效率。</w:t>
            </w:r>
          </w:p>
        </w:tc>
        <w:tc>
          <w:tcPr>
            <w:tcW w:w="0" w:type="auto"/>
            <w:vAlign w:val="center"/>
            <w:tcBorders>
              <w:top w:val="nil"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noWrap/>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必备</w:t>
            </w:r>
          </w:p>
        </w:tc>
      </w:tr>
      <w:tr w:rsidTr="00834827" w:rsidR="00834827" w:rsidRPr="00834827">
        <w:trPr>
          <w:trHeight w:val="749" w:hRule="atLeast"/>
        </w:trPr>
        <w:tc>
          <w:tcPr>
            <w:tcW w:w="441" w:type="dxa"/>
            <w:vMerge w:val="continue"/>
            <w:vAlign w:val="center"/>
            <w:tcBorders>
              <w:top w:val="single" w:color="auto" w:sz="4" w:space="0" w:shadow="off" w:frame="off"/>
              <w:left w:val="single" w:color="auto" w:sz="4" w:space="0" w:shadow="off" w:frame="off"/>
              <w:bottom w:val="single" w:color="000000" w:sz="4" w:space="0" w:shadow="off" w:frame="off"/>
              <w:right w:val="single" w:color="auto" w:sz="4" w:space="0" w:shadow="off" w:frame="off"/>
            </w:tcBorders>
            <w:hideMark/>
          </w:tcPr>
          <w:p w:rsidR="00834827" w:rsidRPr="00834827" w:rsidRDefault="00834827" w:rsidP="00834827">
            <w:pPr>
              <w:rPr>
                <w:color w:val="000000"/>
                <w:sz w:val="18"/>
                <w:szCs w:val="18"/>
                <w:rFonts w:cs="宋体" w:asciiTheme="minorEastAsia" w:hAnsiTheme="minorEastAsia"/>
              </w:rPr>
              <w:jc w:val="center"/>
            </w:pPr>
          </w:p>
        </w:tc>
        <w:tc>
          <w:tcPr>
            <w:tcW w:w="708" w:type="dxa"/>
            <w:vMerge w:val="continue"/>
            <w:vAlign w:val="center"/>
            <w:tcBorders>
              <w:top w:val="single" w:color="auto" w:sz="4" w:space="0" w:shadow="off" w:frame="off"/>
              <w:left w:val="single" w:color="auto" w:sz="4" w:space="0" w:shadow="off" w:frame="off"/>
              <w:bottom w:val="single" w:color="000000" w:sz="4" w:space="0" w:shadow="off" w:frame="off"/>
              <w:right w:val="single" w:color="auto" w:sz="4" w:space="0" w:shadow="off" w:frame="off"/>
            </w:tcBorders>
            <w:hideMark/>
          </w:tcPr>
          <w:p w:rsidR="00834827" w:rsidRPr="00834827" w:rsidRDefault="00834827" w:rsidP="00834827">
            <w:pPr>
              <w:rPr>
                <w:color w:val="000000"/>
                <w:sz w:val="18"/>
                <w:szCs w:val="18"/>
                <w:rFonts w:cs="宋体" w:asciiTheme="minorEastAsia" w:hAnsiTheme="minorEastAsia"/>
              </w:rPr>
              <w:jc w:val="center"/>
            </w:pPr>
          </w:p>
        </w:tc>
        <w:tc>
          <w:tcPr>
            <w:tcW w:w="113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noWrap/>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投诉建议</w:t>
            </w:r>
          </w:p>
        </w:tc>
        <w:tc>
          <w:tcPr>
            <w:tcW w:w="4697"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根据不同投诉类型对咨询人进行身份信息录入、投诉事由描述进行录音，推送坐席人员集中处理，高频问题优先解决。</w:t>
            </w:r>
          </w:p>
        </w:tc>
        <w:tc>
          <w:tcPr>
            <w:tcW w:w="0" w:type="auto"/>
            <w:vAlign w:val="center"/>
            <w:tcBorders>
              <w:top w:val="nil" w:shadow="off" w:frame="off"/>
              <w:left w:val="nil" w:shadow="off" w:frame="off"/>
              <w:bottom w:val="single" w:color="auto" w:sz="4" w:space="0" w:shadow="off" w:frame="off"/>
              <w:right w:val="single" w:color="auto" w:sz="4" w:space="0" w:shadow="off" w:frame="off"/>
            </w:tcBorders>
            <w:shd w:val="clear" w:color="auto" w:fill="auto"/>
            <w:tcMar>
              <w:top w:type="dxa" w:w="15"/>
              <w:bottom w:type="dxa" w:w="0"/>
              <w:left w:type="dxa" w:w="15"/>
              <w:right w:type="dxa" w:w="15"/>
            </w:tcMar>
            <w:noWrap/>
            <w:hideMark/>
          </w:tcPr>
          <w:p w:rsidR="00834827" w:rsidRPr="00834827" w:rsidRDefault="00834827" w:rsidP="00834827">
            <w:pPr>
              <w:rPr>
                <w:color w:val="000000"/>
                <w:sz w:val="18"/>
                <w:szCs w:val="18"/>
                <w:rFonts w:cs="宋体" w:asciiTheme="minorEastAsia" w:hAnsiTheme="minorEastAsia"/>
              </w:rPr>
              <w:jc w:val="center"/>
            </w:pPr>
            <w:r w:rsidRPr="00834827">
              <w:rPr>
                <w:color w:val="000000"/>
                <w:sz w:val="18"/>
                <w:szCs w:val="18"/>
                <w:rFonts w:hint="eastAsia" w:asciiTheme="minorEastAsia" w:hAnsiTheme="minorEastAsia"/>
              </w:rPr>
              <w:t>必备</w:t>
            </w:r>
          </w:p>
        </w:tc>
      </w:tr>
    </w:tbl>
    <w:p w:rsidR="001208D5" w:rsidRPr="00834827" w:rsidRDefault="00834827">
      <w:pPr>
        <w:rPr>
          <w:sz w:val="24"/>
          <w:rFonts w:ascii="宋体" w:hAnsi="宋体" w:eastAsia="宋体" w:cs="宋体"/>
        </w:rPr>
      </w:pPr>
      <w:r>
        <w:rPr>
          <w:sz w:val="24"/>
          <w:rFonts w:ascii="宋体" w:hAnsi="宋体" w:eastAsia="宋体" w:cs="宋体" w:hint="eastAsia"/>
        </w:rPr>
        <w:t xml:space="preserve"> </w:t>
      </w:r>
      <w:r w:rsidR="00A8148C">
        <w:rPr>
          <w:sz w:val="28"/>
          <w:szCs w:val="28"/>
          <w:rFonts w:hint="eastAsia"/>
        </w:rPr>
        <w:t>四、其它</w:t>
      </w:r>
    </w:p>
    <w:p w:rsidR="001208D5" w:rsidRDefault="00A8148C">
      <w:pPr>
        <w:rPr>
          <w:sz w:val="28"/>
          <w:szCs w:val="28"/>
        </w:rPr>
      </w:pPr>
      <w:r>
        <w:rPr>
          <w:sz w:val="28"/>
          <w:szCs w:val="28"/>
          <w:rFonts w:hint="eastAsia"/>
        </w:rPr>
        <w:t>1</w:t>
      </w:r>
      <w:r>
        <w:rPr>
          <w:sz w:val="28"/>
          <w:szCs w:val="28"/>
          <w:rFonts w:hint="eastAsia"/>
        </w:rPr>
        <w:t>、服务款、税金、安装调试费、培训费等均含在总报价中</w:t>
      </w:r>
      <w:r>
        <w:rPr>
          <w:sz w:val="28"/>
          <w:szCs w:val="28"/>
          <w:rFonts w:hint="eastAsia"/>
        </w:rPr>
        <w:t>;</w:t>
      </w:r>
    </w:p>
    <w:p w:rsidR="001208D5" w:rsidRDefault="00A8148C">
      <w:pPr>
        <w:rPr>
          <w:sz w:val="28"/>
          <w:szCs w:val="28"/>
        </w:rPr>
      </w:pPr>
      <w:r>
        <w:rPr>
          <w:sz w:val="28"/>
          <w:szCs w:val="28"/>
          <w:rFonts w:hint="eastAsia"/>
        </w:rPr>
        <w:t>2</w:t>
      </w:r>
      <w:r>
        <w:rPr>
          <w:sz w:val="28"/>
          <w:szCs w:val="28"/>
          <w:rFonts w:hint="eastAsia"/>
        </w:rPr>
        <w:t>、服务验收合格后，需方凭供方开具的正规发票向供方支付全部款项的</w:t>
      </w:r>
      <w:r>
        <w:rPr>
          <w:sz w:val="28"/>
          <w:szCs w:val="28"/>
          <w:rFonts w:hint="eastAsia"/>
        </w:rPr>
        <w:t xml:space="preserve"> 97%;</w:t>
      </w:r>
      <w:r>
        <w:rPr>
          <w:sz w:val="28"/>
          <w:szCs w:val="28"/>
          <w:rFonts w:hint="eastAsia"/>
        </w:rPr>
        <w:t>剩余</w:t>
      </w:r>
      <w:r>
        <w:rPr>
          <w:sz w:val="28"/>
          <w:szCs w:val="28"/>
          <w:rFonts w:hint="eastAsia"/>
        </w:rPr>
        <w:t xml:space="preserve"> 3%</w:t>
      </w:r>
      <w:r>
        <w:rPr>
          <w:sz w:val="28"/>
          <w:szCs w:val="28"/>
          <w:rFonts w:hint="eastAsia"/>
        </w:rPr>
        <w:t>作为质保金，一年后如无质量问题，由需方无息支付供方</w:t>
      </w:r>
      <w:r>
        <w:rPr>
          <w:sz w:val="28"/>
          <w:szCs w:val="28"/>
          <w:rFonts w:hint="eastAsia"/>
        </w:rPr>
        <w:t>;</w:t>
      </w:r>
    </w:p>
    <w:p w:rsidR="001208D5" w:rsidRDefault="00A8148C">
      <w:pPr>
        <w:rPr>
          <w:sz w:val="28"/>
          <w:szCs w:val="28"/>
        </w:rPr>
      </w:pPr>
      <w:r>
        <w:rPr>
          <w:sz w:val="28"/>
          <w:szCs w:val="28"/>
          <w:rFonts w:hint="eastAsia"/>
        </w:rPr>
        <w:t>3</w:t>
      </w:r>
      <w:r>
        <w:rPr>
          <w:sz w:val="28"/>
          <w:szCs w:val="28"/>
          <w:rFonts w:hint="eastAsia"/>
        </w:rPr>
        <w:t>、安装和验收</w:t>
      </w:r>
      <w:r>
        <w:rPr>
          <w:sz w:val="28"/>
          <w:szCs w:val="28"/>
          <w:rFonts w:hint="eastAsia"/>
        </w:rPr>
        <w:t>:</w:t>
      </w:r>
      <w:r>
        <w:rPr>
          <w:sz w:val="28"/>
          <w:szCs w:val="28"/>
          <w:rFonts w:hint="eastAsia"/>
        </w:rPr>
        <w:t>按合同期限开通服务，由供方负责免费</w:t>
      </w:r>
      <w:r>
        <w:rPr>
          <w:sz w:val="28"/>
          <w:szCs w:val="28"/>
          <w:rFonts w:hint="eastAsia"/>
        </w:rPr>
        <w:t>安装调试，并满足招投标书、合同、技术协议要求</w:t>
      </w:r>
      <w:r>
        <w:rPr>
          <w:sz w:val="28"/>
          <w:szCs w:val="28"/>
          <w:rFonts w:hint="eastAsia"/>
        </w:rPr>
        <w:t>;</w:t>
      </w:r>
    </w:p>
    <w:p w:rsidR="001208D5" w:rsidRDefault="00A8148C">
      <w:pPr>
        <w:rPr>
          <w:sz w:val="28"/>
          <w:szCs w:val="28"/>
        </w:rPr>
      </w:pPr>
      <w:r>
        <w:rPr>
          <w:sz w:val="28"/>
          <w:szCs w:val="28"/>
          <w:rFonts w:hint="eastAsia"/>
        </w:rPr>
        <w:t>4</w:t>
      </w:r>
      <w:r>
        <w:rPr>
          <w:sz w:val="28"/>
          <w:szCs w:val="28"/>
          <w:rFonts w:hint="eastAsia"/>
        </w:rPr>
        <w:t>、质保期</w:t>
      </w:r>
      <w:r>
        <w:rPr>
          <w:sz w:val="28"/>
          <w:szCs w:val="28"/>
          <w:rFonts w:hint="eastAsia"/>
        </w:rPr>
        <w:t>:</w:t>
      </w:r>
      <w:r>
        <w:rPr>
          <w:sz w:val="28"/>
          <w:szCs w:val="28"/>
          <w:rFonts w:hint="eastAsia"/>
        </w:rPr>
        <w:t>自验收合格之日起，供方质保期</w:t>
      </w:r>
      <w:r>
        <w:rPr>
          <w:sz w:val="28"/>
          <w:szCs w:val="28"/>
          <w:rFonts w:hint="eastAsia"/>
        </w:rPr>
        <w:t>为</w:t>
      </w:r>
      <w:r>
        <w:rPr>
          <w:sz w:val="28"/>
          <w:szCs w:val="28"/>
          <w:rFonts w:hint="eastAsia"/>
        </w:rPr>
        <w:t>三年</w:t>
      </w:r>
      <w:r>
        <w:rPr>
          <w:sz w:val="28"/>
          <w:szCs w:val="28"/>
          <w:rFonts w:hint="eastAsia"/>
        </w:rPr>
        <w:t>;</w:t>
      </w:r>
    </w:p>
    <w:p w:rsidR="001208D5" w:rsidRDefault="00A8148C">
      <w:pPr>
        <w:rPr>
          <w:sz w:val="28"/>
          <w:szCs w:val="28"/>
        </w:rPr>
      </w:pPr>
      <w:r>
        <w:rPr>
          <w:sz w:val="28"/>
          <w:szCs w:val="28"/>
          <w:rFonts w:hint="eastAsia"/>
        </w:rPr>
        <w:t>7</w:t>
      </w:r>
      <w:r>
        <w:rPr>
          <w:sz w:val="28"/>
          <w:szCs w:val="28"/>
          <w:rFonts w:hint="eastAsia"/>
        </w:rPr>
        <w:t>、项目完成期限</w:t>
      </w:r>
      <w:r>
        <w:rPr>
          <w:sz w:val="28"/>
          <w:szCs w:val="28"/>
          <w:rFonts w:hint="eastAsia"/>
        </w:rPr>
        <w:t>:</w:t>
      </w:r>
      <w:r>
        <w:rPr>
          <w:sz w:val="28"/>
          <w:szCs w:val="28"/>
          <w:rFonts w:hint="eastAsia"/>
        </w:rPr>
        <w:t>合同签订后第二日起</w:t>
      </w:r>
      <w:r>
        <w:rPr>
          <w:sz w:val="28"/>
          <w:szCs w:val="28"/>
          <w:rFonts w:hint="eastAsia"/>
        </w:rPr>
        <w:t>3</w:t>
      </w:r>
      <w:r>
        <w:rPr>
          <w:sz w:val="28"/>
          <w:szCs w:val="28"/>
          <w:rFonts w:hint="eastAsia"/>
        </w:rPr>
        <w:t>0</w:t>
      </w:r>
      <w:r>
        <w:rPr>
          <w:sz w:val="28"/>
          <w:szCs w:val="28"/>
          <w:rFonts w:hint="eastAsia"/>
        </w:rPr>
        <w:t>日历日内。</w:t>
      </w:r>
    </w:p>
    <w:sectPr w:rsidR="001208D5" w:rsidSect="001208D5">
      <w:docGrid w:type="lines" w:linePitch="312"/>
      <w:pgSz w:w="11906" w:h="16838"/>
      <w:pgMar w:top="1440" w:right="1800" w:bottom="1440" w:left="1800" w:header="851" w:footer="992" w:gutter="0"/>
      <w:cols w:space="425"/>
    </w:sectPr>
  </w:body>
</w:document>
</file>

<file path=word/endnotes.xml><?xml version="1.0" encoding="utf-8"?>
<w:endnotes xmlns:wne="http://schemas.microsoft.com/office/word/2006/wordml" xmlns:v="urn:schemas-microsoft-com:vml" xmlns:w10="urn:schemas-microsoft-com:office:word" xmlns:wp="http://schemas.openxmlformats.org/drawingml/2006/wordprocessingDrawing" xmlns:r="http://schemas.openxmlformats.org/officeDocument/2006/relationships" xmlns:o="urn:schemas-microsoft-com:office:office" xmlns:w="http://schemas.openxmlformats.org/wordprocessingml/2006/main" xmlns:m="http://schemas.openxmlformats.org/officeDocument/2006/math" xmlns:ve="http://schemas.openxmlformats.org/markup-compatibility/2006">
  <w:endnote w:type="separator" w:id="-1">
    <w:p w:rsidR="00A8148C" w:rsidRDefault="00A8148C" w:rsidP="00834827">
      <w:r>
        <w:separator/>
      </w:r>
    </w:p>
  </w:endnote>
  <w:endnote w:type="continuationSeparator" w:id="0">
    <w:p w:rsidR="00A8148C" w:rsidRDefault="00A8148C" w:rsidP="00834827">
      <w:r>
        <w:continuationSeparator/>
      </w:r>
    </w:p>
  </w:endnote>
</w:endnotes>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ne="http://schemas.microsoft.com/office/word/2006/wordml" xmlns:v="urn:schemas-microsoft-com:vml" xmlns:w10="urn:schemas-microsoft-com:office:word" xmlns:wp="http://schemas.openxmlformats.org/drawingml/2006/wordprocessingDrawing" xmlns:r="http://schemas.openxmlformats.org/officeDocument/2006/relationships" xmlns:o="urn:schemas-microsoft-com:office:office" xmlns:w="http://schemas.openxmlformats.org/wordprocessingml/2006/main" xmlns:m="http://schemas.openxmlformats.org/officeDocument/2006/math" xmlns:ve="http://schemas.openxmlformats.org/markup-compatibility/2006">
  <w:footnote w:type="separator" w:id="-1">
    <w:p w:rsidR="00A8148C" w:rsidRDefault="00A8148C" w:rsidP="00834827">
      <w:r>
        <w:separator/>
      </w:r>
    </w:p>
  </w:footnote>
  <w:footnote w:type="continuationSeparator" w:id="0">
    <w:p w:rsidR="00A8148C" w:rsidRDefault="00A8148C" w:rsidP="00834827">
      <w:r>
        <w:continuationSeparator/>
      </w:r>
    </w:p>
  </w:footnote>
</w:footnotes>
</file>

<file path=word/settings.xml><?xml version="1.0" encoding="utf-8"?>
<w:settings xmlns:w10="urn:schemas-microsoft-com:office:word" xmlns:r="http://schemas.openxmlformats.org/officeDocument/2006/relationships" xmlns:v="urn:schemas-microsoft-com:vml" xmlns:sl="http://schemas.openxmlformats.org/schemaLibrary/2006/main" xmlns:o="urn:schemas-microsoft-com:office:office" xmlns:w="http://schemas.openxmlformats.org/wordprocessingml/2006/main" xmlns:m="http://schemas.openxmlformats.org/officeDocument/2006/math">
  <w:proofState w:grammar="clean" w:spelling="clean"/>
  <w:defaultTabStop w:val="420"/>
  <w:drawingGridVerticalSpacing w:val="156"/>
  <w:characterSpacingControl w:val="compressPunctuation"/>
  <w:hdrShapeDefaults>
    <o:shapedefaults v:ext="edit" spidmax="3074"/>
  </w:hdrShapeDefaults>
  <w:footnotePr>
    <w:footnote w:id="-1"/>
    <w:footnote w:id="0"/>
  </w:footnotePr>
  <w:endnotePr>
    <w:endnote w:id="-1"/>
    <w:endnote w:id="0"/>
  </w:endnotePr>
  <w:zoom w:percent="100"/>
  <w:compat>
    <w:spaceForUL/>
    <w:balanceSingleByteDoubleByteWidth/>
    <w:doNotLeaveBackslashAlone/>
    <w:ulTrailSpace/>
    <w:doNotExpandShiftReturn/>
    <w:adjustLineHeightInTable/>
    <w:useFELayout/>
  </w:compat>
  <w:rsids>
    <w:rsidRoot w:val="693E5157"/>
    <w:rsid w:val="001208D5"/>
    <w:rsid w:val="00307659"/>
    <w:rsid w:val="00834827"/>
    <w:rsid w:val="00A8148C"/>
    <w:rsid w:val="0A3A4E30"/>
    <w:rsid w:val="16C50F7C"/>
    <w:rsid w:val="278D2A66"/>
    <w:rsid w:val="34750606"/>
    <w:rsid w:val="49C33789"/>
    <w:rsid w:val="55303207"/>
    <w:rsid w:val="633079DC"/>
    <w:rsid w:val="693E5157"/>
    <w:rsid w:val="717E737E"/>
    <w:rsid w:val="763901F3"/>
  </w:rsids>
  <m:mathPr>
    <m:mathFont m:val="Cambria Math"/>
    <m:brkBin m:val="before"/>
    <m:brkBinSub m:val="--"/>
    <m:smallFrac m:val="0"/>
    <m:dispDef/>
    <m:lMargin m:val="0"/>
    <m:rMargin m:val="0"/>
    <m:defJc m:val="centerGroup"/>
    <m:wrapIndent m:val="1440"/>
    <m:intLim m:val="subSup"/>
    <m:naryLim m:val="undOvr"/>
  </m:mathPr>
  <w:themeFontLang w:eastAsia="zh-CN" w:val="en-US"/>
  <w:shapeDefaults>
    <o:shapedefaults v:ext="edit" spidmax="3074"/>
    <o:shapelayout v:ext="edit">
      <o:idmap v:ext="edit" data="2"/>
    </o:shapelayout>
  </w:shapeDefault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r="http://schemas.openxmlformats.org/officeDocument/2006/relationships">
  <w:docDefaults>
    <w:rPrDefault>
      <w:rPr/>
    </w:rPrDefault>
    <w:pPrDefault/>
  </w:docDefaults>
  <w:latentStyles w:defLockedState="0" w:defSemiHidden="0" w:defUnhideWhenUsed="0" w:defQFormat="0" w:defUIPriority="0" w:count="267">
    <w:lsdException w:name="Bibliography" w:uiPriority="37" w:semiHidden="1" w:unhideWhenUsed="1"/>
    <w:lsdException w:name="Book Title" w:uiPriority="33" w:qFormat="1"/>
    <w:lsdException w:name="Colorful Grid" w:uiPriority="73"/>
    <w:lsdException w:name="Colorful Grid Accent 1" w:uiPriority="73"/>
    <w:lsdException w:name="Colorful Grid Accent 2" w:uiPriority="73"/>
    <w:lsdException w:name="Colorful Grid Accent 3" w:uiPriority="73"/>
    <w:lsdException w:name="Colorful Grid Accent 4" w:uiPriority="73"/>
    <w:lsdException w:name="Colorful Grid Accent 5" w:uiPriority="73"/>
    <w:lsdException w:name="Colorful Grid Accent 6" w:uiPriority="73"/>
    <w:lsdException w:name="Colorful List" w:uiPriority="72"/>
    <w:lsdException w:name="Colorful List Accent 1" w:uiPriority="72"/>
    <w:lsdException w:name="Colorful List Accent 2" w:uiPriority="72"/>
    <w:lsdException w:name="Colorful List Accent 3" w:uiPriority="72"/>
    <w:lsdException w:name="Colorful List Accent 4" w:uiPriority="72"/>
    <w:lsdException w:name="Colorful List Accent 5" w:uiPriority="72"/>
    <w:lsdException w:name="Colorful List Accent 6" w:uiPriority="72"/>
    <w:lsdException w:name="Colorful Shading" w:uiPriority="71"/>
    <w:lsdException w:name="Colorful Shading Accent 1" w:uiPriority="71"/>
    <w:lsdException w:name="Colorful Shading Accent 2" w:uiPriority="71"/>
    <w:lsdException w:name="Colorful Shading Accent 3" w:uiPriority="71"/>
    <w:lsdException w:name="Colorful Shading Accent 4" w:uiPriority="71"/>
    <w:lsdException w:name="Colorful Shading Accent 5" w:uiPriority="71"/>
    <w:lsdException w:name="Colorful Shading Accent 6" w:uiPriority="71"/>
    <w:lsdException w:name="Dark List" w:uiPriority="70"/>
    <w:lsdException w:name="Dark List Accent 1" w:uiPriority="70"/>
    <w:lsdException w:name="Dark List Accent 2" w:uiPriority="70"/>
    <w:lsdException w:name="Dark List Accent 3" w:uiPriority="70"/>
    <w:lsdException w:name="Dark List Accent 4" w:uiPriority="70"/>
    <w:lsdException w:name="Dark List Accent 5" w:uiPriority="70"/>
    <w:lsdException w:name="Dark List Accent 6" w:uiPriority="70"/>
    <w:lsdException w:name="Default Paragraph Font" w:semiHidden="1" w:qFormat="1"/>
    <w:lsdException w:name="Emphasis" w:qFormat="1"/>
    <w:lsdException w:name="HTML Bottom of Form" w:uiPriority="99" w:semiHidden="1" w:unhideWhenUsed="1"/>
    <w:lsdException w:name="HTML Top of Form" w:uiPriority="99" w:semiHidden="1" w:unhideWhenUsed="1"/>
    <w:lsdException w:name="Intense Emphasis" w:uiPriority="21" w:qFormat="1"/>
    <w:lsdException w:name="Intense Quote" w:uiPriority="99" w:semiHidden="1" w:unhideWhenUsed="1"/>
    <w:lsdException w:name="Intense Reference" w:uiPriority="32" w:qFormat="1"/>
    <w:lsdException w:name="Light Grid" w:uiPriority="62"/>
    <w:lsdException w:name="Light Grid Accent 1" w:uiPriority="62"/>
    <w:lsdException w:name="Light Grid Accent 2" w:uiPriority="62"/>
    <w:lsdException w:name="Light Grid Accent 3" w:uiPriority="62"/>
    <w:lsdException w:name="Light Grid Accent 4" w:uiPriority="62"/>
    <w:lsdException w:name="Light Grid Accent 5" w:uiPriority="62"/>
    <w:lsdException w:name="Light Grid Accent 6" w:uiPriority="62"/>
    <w:lsdException w:name="Light List" w:uiPriority="61"/>
    <w:lsdException w:name="Light List Accent 1" w:uiPriority="61"/>
    <w:lsdException w:name="Light List Accent 2" w:uiPriority="61"/>
    <w:lsdException w:name="Light List Accent 3" w:uiPriority="61"/>
    <w:lsdException w:name="Light List Accent 4" w:uiPriority="61"/>
    <w:lsdException w:name="Light List Accent 5" w:uiPriority="61"/>
    <w:lsdException w:name="Light List Accent 6" w:uiPriority="61"/>
    <w:lsdException w:name="Light Shading" w:uiPriority="60"/>
    <w:lsdException w:name="Light Shading Accent 1" w:uiPriority="60"/>
    <w:lsdException w:name="Light Shading Accent 2" w:uiPriority="60"/>
    <w:lsdException w:name="Light Shading Accent 3" w:uiPriority="60"/>
    <w:lsdException w:name="Light Shading Accent 4" w:uiPriority="60"/>
    <w:lsdException w:name="Light Shading Accent 5" w:uiPriority="60"/>
    <w:lsdException w:name="Light Shading Accent 6" w:uiPriority="60"/>
    <w:lsdException w:name="List Paragraph" w:uiPriority="99" w:semiHidden="1" w:unhideWhenUsed="1"/>
    <w:lsdException w:name="Medium Grid 1" w:uiPriority="67"/>
    <w:lsdException w:name="Medium Grid 1 Accent 1" w:uiPriority="67"/>
    <w:lsdException w:name="Medium Grid 1 Accent 2" w:uiPriority="67"/>
    <w:lsdException w:name="Medium Grid 1 Accent 3" w:uiPriority="67"/>
    <w:lsdException w:name="Medium Grid 1 Accent 4" w:uiPriority="67"/>
    <w:lsdException w:name="Medium Grid 1 Accent 5" w:uiPriority="67"/>
    <w:lsdException w:name="Medium Grid 1 Accent 6" w:uiPriority="67"/>
    <w:lsdException w:name="Medium Grid 2" w:uiPriority="68"/>
    <w:lsdException w:name="Medium Grid 2 Accent 1" w:uiPriority="68"/>
    <w:lsdException w:name="Medium Grid 2 Accent 2" w:uiPriority="68"/>
    <w:lsdException w:name="Medium Grid 2 Accent 3" w:uiPriority="68"/>
    <w:lsdException w:name="Medium Grid 2 Accent 4" w:uiPriority="68"/>
    <w:lsdException w:name="Medium Grid 2 Accent 5" w:uiPriority="68"/>
    <w:lsdException w:name="Medium Grid 2 Accent 6" w:uiPriority="68"/>
    <w:lsdException w:name="Medium Grid 3" w:uiPriority="69"/>
    <w:lsdException w:name="Medium Grid 3 Accent 1" w:uiPriority="69"/>
    <w:lsdException w:name="Medium Grid 3 Accent 2" w:uiPriority="69"/>
    <w:lsdException w:name="Medium Grid 3 Accent 3" w:uiPriority="69"/>
    <w:lsdException w:name="Medium Grid 3 Accent 4" w:uiPriority="69"/>
    <w:lsdException w:name="Medium Grid 3 Accent 5" w:uiPriority="69"/>
    <w:lsdException w:name="Medium Grid 3 Accent 6" w:uiPriority="69"/>
    <w:lsdException w:name="Medium List 1" w:uiPriority="65"/>
    <w:lsdException w:name="Medium List 1 Accent 1" w:uiPriority="65"/>
    <w:lsdException w:name="Medium List 1 Accent 2" w:uiPriority="65"/>
    <w:lsdException w:name="Medium List 1 Accent 3" w:uiPriority="65"/>
    <w:lsdException w:name="Medium List 1 Accent 4" w:uiPriority="65"/>
    <w:lsdException w:name="Medium List 1 Accent 5" w:uiPriority="65"/>
    <w:lsdException w:name="Medium List 1 Accent 6" w:uiPriority="65"/>
    <w:lsdException w:name="Medium List 2" w:uiPriority="66"/>
    <w:lsdException w:name="Medium List 2 Accent 1" w:uiPriority="66"/>
    <w:lsdException w:name="Medium List 2 Accent 2" w:uiPriority="66"/>
    <w:lsdException w:name="Medium List 2 Accent 3" w:uiPriority="66"/>
    <w:lsdException w:name="Medium List 2 Accent 4" w:uiPriority="66"/>
    <w:lsdException w:name="Medium List 2 Accent 5" w:uiPriority="66"/>
    <w:lsdException w:name="Medium List 2 Accent 6" w:uiPriority="66"/>
    <w:lsdException w:name="Medium Shading 1" w:uiPriority="63"/>
    <w:lsdException w:name="Medium Shading 1 Accent 1" w:uiPriority="63"/>
    <w:lsdException w:name="Medium Shading 1 Accent 2" w:uiPriority="63"/>
    <w:lsdException w:name="Medium Shading 1 Accent 3" w:uiPriority="63"/>
    <w:lsdException w:name="Medium Shading 1 Accent 4" w:uiPriority="63"/>
    <w:lsdException w:name="Medium Shading 1 Accent 5" w:uiPriority="63"/>
    <w:lsdException w:name="Medium Shading 1 Accent 6" w:uiPriority="63"/>
    <w:lsdException w:name="Medium Shading 2" w:uiPriority="64"/>
    <w:lsdException w:name="Medium Shading 2 Accent 1" w:uiPriority="64"/>
    <w:lsdException w:name="Medium Shading 2 Accent 2" w:uiPriority="64"/>
    <w:lsdException w:name="Medium Shading 2 Accent 3" w:uiPriority="64"/>
    <w:lsdException w:name="Medium Shading 2 Accent 4" w:uiPriority="64"/>
    <w:lsdException w:name="Medium Shading 2 Accent 5" w:uiPriority="64"/>
    <w:lsdException w:name="Medium Shading 2 Accent 6" w:uiPriority="64"/>
    <w:lsdException w:name="No List" w:uiPriority="99" w:semiHidden="1" w:unhideWhenUsed="1"/>
    <w:lsdException w:name="No Spacing" w:uiPriority="99" w:semiHidden="1" w:unhideWhenUsed="1"/>
    <w:lsdException w:name="Normal" w:qFormat="1"/>
    <w:lsdException w:name="Normal Table" w:semiHidden="1" w:qFormat="1"/>
    <w:lsdException w:name="Outline List 1" w:uiPriority="99" w:semiHidden="1" w:unhideWhenUsed="1"/>
    <w:lsdException w:name="Outline List 2" w:uiPriority="99" w:semiHidden="1" w:unhideWhenUsed="1"/>
    <w:lsdException w:name="Outline List 3" w:uiPriority="99" w:semiHidden="1" w:unhideWhenUsed="1"/>
    <w:lsdException w:name="Placeholder Text" w:uiPriority="99" w:semiHidden="1" w:unhideWhenUsed="1"/>
    <w:lsdException w:name="Quote" w:uiPriority="99" w:semiHidden="1" w:unhideWhenUsed="1"/>
    <w:lsdException w:name="Revision" w:uiPriority="99" w:semiHidden="1" w:unhideWhenUsed="1"/>
    <w:lsdException w:name="Strong" w:qFormat="1"/>
    <w:lsdException w:name="Subtitle" w:qFormat="1"/>
    <w:lsdException w:name="Subtle Emphasis" w:uiPriority="19" w:qFormat="1"/>
    <w:lsdException w:name="Subtle Reference" w:uiPriority="31" w:qFormat="1"/>
    <w:lsdException w:name="TOC Heading" w:uiPriority="39" w:semiHidden="1" w:unhideWhenUsed="1" w:qFormat="1"/>
    <w:lsdException w:name="Title" w:qFormat="1"/>
    <w:lsdException w:name="caption" w:semiHidden="1"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atentStyles>
  <w:style w:type="paragraph" w:styleId="a" w:default="1">
    <w:name w:val="Normal"/>
    <w:rsid w:val="001208D5"/>
    <w:qFormat/>
    <w:pPr>
      <w:widowControl w:val="0"/>
      <w:jc w:val="both"/>
    </w:pPr>
    <w:rPr>
      <w:kern w:val="2"/>
      <w:sz w:val="21"/>
      <w:szCs w:val="24"/>
      <w:rFonts w:asciiTheme="minorHAnsi" w:hAnsiTheme="minorHAnsi" w:eastAsiaTheme="minorEastAsia" w:cstheme="minorBidi"/>
    </w:rPr>
  </w:style>
  <w:style w:type="character" w:styleId="a0" w:default="1">
    <w:name w:val="Default Paragraph Font"/>
    <w:uiPriority w:val="1"/>
    <w:semiHidden/>
    <w:unhideWhenUsed/>
  </w:style>
  <w:style w:type="table" w:styleId="a1" w:default="1">
    <w:name w:val="Normal Table"/>
    <w:uiPriority w:val="99"/>
    <w:semiHidden/>
    <w:unhideWhenUsed/>
    <w:qFormat/>
    <w:tblPr>
      <w:tblInd w:type="dxa" w:w="0"/>
      <w:tblCellMar>
        <w:top w:type="dxa" w:w="0"/>
        <w:bottom w:type="dxa" w:w="0"/>
        <w:left w:type="dxa" w:w="108"/>
        <w:right w:type="dxa" w:w="108"/>
      </w:tblCellMar>
    </w:tblPr>
  </w:style>
  <w:style w:type="numbering" w:styleId="a2" w:default="1">
    <w:name w:val="No List"/>
    <w:uiPriority w:val="99"/>
    <w:semiHidden/>
    <w:unhideWhenUsed/>
  </w:style>
  <w:style w:type="paragraph" w:styleId="a3" w:default="0">
    <w:name w:val="Normal (Web)"/>
    <w:basedOn w:val="a"/>
    <w:rsid w:val="001208D5"/>
    <w:pPr>
      <w:spacing w:afterAutospacing="true" w:beforeAutospacing="true" w:lineRule="auto"/>
      <w:jc w:val="left"/>
    </w:pPr>
    <w:rPr>
      <w:kern w:val="0"/>
      <w:sz w:val="24"/>
      <w:rFonts w:cs="Times New Roman"/>
    </w:rPr>
  </w:style>
  <w:style w:type="table" w:styleId="a4" w:default="0">
    <w:name w:val="Table Grid"/>
    <w:basedOn w:val="a1"/>
    <w:rsid w:val="001208D5"/>
    <w:pPr>
      <w:widowControl w:val="0"/>
      <w:jc w:val="both"/>
    </w:pPr>
    <w:tblPr>
      <w:tblInd w:type="dxa" w:w="0"/>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
  </w:style>
  <w:style w:type="character" w:styleId="a5" w:default="0">
    <w:name w:val="Strong"/>
    <w:basedOn w:val="a0"/>
    <w:rsid w:val="001208D5"/>
    <w:qFormat/>
    <w:rPr>
      <w:b w:val="1"/>
    </w:rPr>
  </w:style>
  <w:style w:type="paragraph" w:styleId="TableParagraph" w:default="0" w:customStyle="1">
    <w:name w:val="Table Paragraph"/>
    <w:basedOn w:val="a"/>
    <w:uiPriority w:val="1"/>
    <w:rsid w:val="001208D5"/>
    <w:qFormat/>
    <w:rPr>
      <w:lang w:val="zh-CN" w:bidi="zh-CN"/>
      <w:rFonts w:ascii="宋体" w:hAnsi="宋体" w:eastAsia="宋体" w:cs="宋体"/>
    </w:rPr>
  </w:style>
  <w:style w:type="paragraph" w:styleId="a6" w:default="0">
    <w:name w:val="header"/>
    <w:basedOn w:val="a"/>
    <w:link w:val="Char"/>
    <w:rsid w:val="00834827"/>
    <w:pPr>
      <w:snapToGrid w:val="0"/>
      <w:pBdr>
        <w:bottom w:val="single" w:color="auto" w:sz="6" w:space="1" w:shadow="off" w:frame="off"/>
      </w:pBdr>
      <w:tabs>
        <w:tab w:val="center" w:pos="4153"/>
        <w:tab w:val="right" w:pos="8306"/>
      </w:tabs>
      <w:jc w:val="center"/>
    </w:pPr>
    <w:rPr>
      <w:sz w:val="18"/>
      <w:szCs w:val="18"/>
    </w:rPr>
  </w:style>
  <w:style w:type="character" w:styleId="Char" w:default="0" w:customStyle="1">
    <w:name w:val="页眉 Char"/>
    <w:basedOn w:val="a0"/>
    <w:link w:val="a6"/>
    <w:rsid w:val="00834827"/>
    <w:rPr>
      <w:kern w:val="2"/>
      <w:sz w:val="18"/>
      <w:szCs w:val="18"/>
      <w:rFonts w:asciiTheme="minorHAnsi" w:hAnsiTheme="minorHAnsi" w:eastAsiaTheme="minorEastAsia" w:cstheme="minorBidi"/>
    </w:rPr>
  </w:style>
  <w:style w:type="paragraph" w:styleId="a7" w:default="0">
    <w:name w:val="footer"/>
    <w:basedOn w:val="a"/>
    <w:link w:val="Char0"/>
    <w:rsid w:val="00834827"/>
    <w:pPr>
      <w:snapToGrid w:val="0"/>
      <w:tabs>
        <w:tab w:val="center" w:pos="4153"/>
        <w:tab w:val="right" w:pos="8306"/>
      </w:tabs>
      <w:jc w:val="left"/>
    </w:pPr>
    <w:rPr>
      <w:sz w:val="18"/>
      <w:szCs w:val="18"/>
    </w:rPr>
  </w:style>
  <w:style w:type="character" w:styleId="Char0" w:default="0" w:customStyle="1">
    <w:name w:val="页脚 Char"/>
    <w:basedOn w:val="a0"/>
    <w:link w:val="a7"/>
    <w:rsid w:val="00834827"/>
    <w:rPr>
      <w:kern w:val="2"/>
      <w:sz w:val="18"/>
      <w:szCs w:val="18"/>
      <w:rFonts w:asciiTheme="minorHAnsi" w:hAnsiTheme="minorHAnsi" w:eastAsiaTheme="minorEastAsia" w:cstheme="minorBidi"/>
    </w:rPr>
  </w:style>
</w:styles>
</file>

<file path=word/webSettings.xml><?xml version="1.0" encoding="utf-8"?>
<w:webSettings xmlns:w="http://schemas.openxmlformats.org/wordprocessingml/2006/main" xmlns:r="http://schemas.openxmlformats.org/officeDocument/2006/relationships">
  <w:divs>
    <w:div w:id="148640994">
      <w:bodyDiv w:val="1"/>
      <w:marLeft w:val="0"/>
      <w:marRight w:val="0"/>
      <w:marTop w:val="0"/>
      <w:marBottom w:val="0"/>
      <w:divBdr>
        <w:top w:sz="0" w:color="auto" w:space="0" w:val="none"/>
        <w:left w:sz="0" w:color="auto" w:space="0" w:val="none"/>
        <w:bottom w:sz="0" w:color="auto" w:space="0" w:val="none"/>
        <w:right w:sz="0" w:color="auto" w:space="0" w:val="none"/>
      </w:divBdr>
    </w:div>
    <w:div w:id="899049737">
      <w:bodyDiv w:val="1"/>
      <w:marLeft w:val="0"/>
      <w:marRight w:val="0"/>
      <w:marTop w:val="0"/>
      <w:marBottom w:val="0"/>
      <w:divBdr>
        <w:top w:sz="0" w:color="auto" w:space="0" w:val="none"/>
        <w:left w:sz="0" w:color="auto" w:space="0" w:val="none"/>
        <w:bottom w:sz="0" w:color="auto" w:space="0" w:val="none"/>
        <w:right w:sz="0" w:color="auto" w:space="0" w:val="none"/>
      </w:divBdr>
    </w:div>
    <w:div w:id="1704939046">
      <w:bodyDiv w:val="1"/>
      <w:marLeft w:val="0"/>
      <w:marRight w:val="0"/>
      <w:marTop w:val="0"/>
      <w:marBottom w:val="0"/>
      <w:divBdr>
        <w:top w:sz="0" w:color="auto" w:space="0" w:val="none"/>
        <w:left w:sz="0" w:color="auto" w:space="0" w:val="none"/>
        <w:bottom w:sz="0" w:color="auto" w:space="0" w:val="none"/>
        <w:right w:sz="0" w:color="auto" w:space="0" w:val="none"/>
      </w:divBdr>
    </w:div>
  </w:divs>
</w:webSettings>
</file>

<file path=word/_rels/document.xml.rels><?xml version="1.0" encoding="UTF-8" standalone="yes"?><Relationships xmlns="http://schemas.openxmlformats.org/package/2006/relationships"><Relationship Id="rId6" Type="http://schemas.openxmlformats.org/officeDocument/2006/relationships/theme" Target="theme/theme1.xml" /><Relationship Id="rId5" Type="http://schemas.openxmlformats.org/officeDocument/2006/relationships/webSettings" Target="webSettings.xml" /><Relationship Id="rId4" Type="http://schemas.openxmlformats.org/officeDocument/2006/relationships/fontTable" Target="fontTable.xml" /><Relationship Id="rId3" Type="http://schemas.openxmlformats.org/officeDocument/2006/relationships/endnotes" Target="endnotes.xml" /><Relationship Id="rId1" Type="http://schemas.openxmlformats.org/officeDocument/2006/relationships/settings" Target="settings.xml" /><Relationship Id="rId2" Type="http://schemas.openxmlformats.org/officeDocument/2006/relationships/footnotes" Target="footnote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typeface="Times New Roman" script="Viet"/>
        <a:font typeface="Sylfaen" script="Geor"/>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Euphemia" script="Cans"/>
        <a:font typeface="MoolBoran" script="Khmr"/>
        <a:font typeface="Estrangelo Edessa" script="Syrc"/>
        <a:font typeface="Angsana New" script="Thai"/>
        <a:font typeface="Shruti" script="Gujr"/>
        <a:font typeface="Microsoft Uighur" script="Uigh"/>
        <a:font typeface="Vrinda" script="Beng"/>
        <a:font typeface="ＭＳ ゴシック" script="Jpan"/>
        <a:font typeface="MV Boli" script="Thaa"/>
        <a:font typeface="Plantagenet Cherokee" script="Cher"/>
        <a:font typeface="Times New Roman" script="Hebr"/>
        <a:font typeface="Microsoft Yi Baiti" script="Yiii"/>
        <a:font typeface="Raavi" script="Guru"/>
        <a:font typeface="宋体" script="Hans"/>
        <a:font typeface="Nyala" script="Ethi"/>
        <a:font typeface="Latha" script="Taml"/>
        <a:font typeface="Tunga" script="Knda"/>
        <a:font typeface="Times New Roman" script="Arab"/>
        <a:font typeface="新細明體" script="Hant"/>
      </a:majorFont>
      <a:minorFont>
        <a:latin typeface="Calibri"/>
        <a:ea typeface=""/>
        <a:cs typeface=""/>
        <a:font typeface="Arial" script="Viet"/>
        <a:font typeface="Sylfaen" script="Geor"/>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Euphemia" script="Cans"/>
        <a:font typeface="DaunPenh" script="Khmr"/>
        <a:font typeface="Estrangelo Edessa" script="Syrc"/>
        <a:font typeface="Cordia New" script="Thai"/>
        <a:font typeface="Shruti" script="Gujr"/>
        <a:font typeface="Microsoft Uighur" script="Uigh"/>
        <a:font typeface="Vrinda" script="Beng"/>
        <a:font typeface="ＭＳ 明朝" script="Jpan"/>
        <a:font typeface="MV Boli" script="Thaa"/>
        <a:font typeface="Plantagenet Cherokee" script="Cher"/>
        <a:font typeface="Arial" script="Hebr"/>
        <a:font typeface="Microsoft Yi Baiti" script="Yiii"/>
        <a:font typeface="Raavi" script="Guru"/>
        <a:font typeface="宋体" script="Hans"/>
        <a:font typeface="Nyala" script="Ethi"/>
        <a:font typeface="Latha" script="Taml"/>
        <a:font typeface="Tunga" script="Knda"/>
        <a:font typeface="Arial" script="Arab"/>
        <a:font typeface="新細明體" script="Han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scaled="0" ang="540000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scaled="0" ang="540000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scaled="0" ang="540000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10</TotalTime>
  <Pages>6</Pages>
  <Words>894</Words>
  <Characters>5100</Characters>
  <Application>Microsoft Office Word</Application>
  <DocSecurity>0</DocSecurity>
  <Lines>42</Lines>
  <Paragraphs>11</Paragraphs>
  <ScaleCrop>false</ScaleCrop>
  <Company>china</Company>
  <LinksUpToDate>false</LinksUpToDate>
  <CharactersWithSpaces>5983</CharactersWithSpaces>
  <SharedDoc>false</SharedDoc>
  <HyperlinksChanged>false</HyperlinksChanged>
  <AppVersion>12.0000</AppVersion>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Administrator</dc:creator>
  <cp:keywords/>
  <dc:description/>
  <cp:lastModifiedBy>Administrator</cp:lastModifiedBy>
  <cp:revision>2</cp:revision>
  <dcterms:created xsi:type="dcterms:W3CDTF">2022-09-20T07:39:00Z</dcterms:created>
  <dcterms:modified xsi:type="dcterms:W3CDTF">2022-12-03T01:36:00Z</dcterms:modified>
</cp:coreProperties>
</file>